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261F8" w14:textId="77777777" w:rsidR="00EC3541" w:rsidRPr="005809EB" w:rsidRDefault="005E0496" w:rsidP="00514C37">
      <w:pPr>
        <w:spacing w:after="20"/>
        <w:jc w:val="center"/>
        <w:rPr>
          <w:rFonts w:ascii="Times New Roman" w:hAnsi="Times New Roman" w:cs="Times New Roman"/>
          <w:sz w:val="36"/>
          <w:szCs w:val="36"/>
        </w:rPr>
      </w:pPr>
      <w:r w:rsidRPr="005809EB">
        <w:rPr>
          <w:rFonts w:ascii="Times New Roman" w:hAnsi="Times New Roman" w:cs="Times New Roman"/>
          <w:b/>
          <w:color w:val="17365D"/>
          <w:sz w:val="36"/>
          <w:szCs w:val="36"/>
        </w:rPr>
        <w:t>PLAN COMMISSION</w:t>
      </w:r>
    </w:p>
    <w:p w14:paraId="48952BA7" w14:textId="6C43DA83" w:rsidR="00EC3541" w:rsidRPr="003B6F4F" w:rsidRDefault="005F27B7" w:rsidP="00514C37">
      <w:pPr>
        <w:spacing w:after="80"/>
        <w:jc w:val="center"/>
        <w:rPr>
          <w:rFonts w:ascii="Times New Roman" w:hAnsi="Times New Roman" w:cs="Times New Roman"/>
        </w:rPr>
      </w:pPr>
      <w:r>
        <w:rPr>
          <w:rFonts w:ascii="Times New Roman" w:hAnsi="Times New Roman" w:cs="Times New Roman"/>
          <w:b/>
          <w:i/>
          <w:color w:val="5B6573"/>
          <w:sz w:val="24"/>
        </w:rPr>
        <w:t>Draft Meeting Minutes</w:t>
      </w:r>
    </w:p>
    <w:tbl>
      <w:tblPr>
        <w:tblStyle w:val="TableGrid"/>
        <w:tblW w:w="11335" w:type="dxa"/>
        <w:jc w:val="center"/>
        <w:tblLayout w:type="fixed"/>
        <w:tblLook w:val="04A0" w:firstRow="1" w:lastRow="0" w:firstColumn="1" w:lastColumn="0" w:noHBand="0" w:noVBand="1"/>
      </w:tblPr>
      <w:tblGrid>
        <w:gridCol w:w="3875"/>
        <w:gridCol w:w="2880"/>
        <w:gridCol w:w="4580"/>
      </w:tblGrid>
      <w:tr w:rsidR="00EC3541" w:rsidRPr="00853695" w14:paraId="449AD5BE" w14:textId="77777777" w:rsidTr="0049675C">
        <w:trPr>
          <w:trHeight w:val="622"/>
          <w:jc w:val="center"/>
        </w:trPr>
        <w:tc>
          <w:tcPr>
            <w:tcW w:w="3875" w:type="dxa"/>
            <w:shd w:val="clear" w:color="auto" w:fill="F2F2F2" w:themeFill="background1" w:themeFillShade="F2"/>
            <w:tcMar>
              <w:top w:w="70" w:type="dxa"/>
              <w:left w:w="110" w:type="dxa"/>
              <w:bottom w:w="70" w:type="dxa"/>
              <w:right w:w="110" w:type="dxa"/>
            </w:tcMar>
            <w:vAlign w:val="center"/>
          </w:tcPr>
          <w:p w14:paraId="1DB8873A" w14:textId="77777777" w:rsidR="00EC3541" w:rsidRPr="00853695" w:rsidRDefault="005E0496" w:rsidP="00514C37">
            <w:pPr>
              <w:spacing w:after="0"/>
              <w:jc w:val="center"/>
              <w:rPr>
                <w:rFonts w:ascii="Times New Roman" w:hAnsi="Times New Roman" w:cs="Times New Roman"/>
                <w:color w:val="17365D" w:themeColor="text2" w:themeShade="BF"/>
                <w:sz w:val="22"/>
              </w:rPr>
            </w:pPr>
            <w:r w:rsidRPr="00853695">
              <w:rPr>
                <w:rFonts w:ascii="Times New Roman" w:hAnsi="Times New Roman" w:cs="Times New Roman"/>
                <w:b/>
                <w:color w:val="17365D" w:themeColor="text2" w:themeShade="BF"/>
                <w:sz w:val="22"/>
              </w:rPr>
              <w:t>DATE</w:t>
            </w:r>
          </w:p>
          <w:p w14:paraId="4B288294" w14:textId="77777777" w:rsidR="00EC3541" w:rsidRPr="00853695" w:rsidRDefault="005E0496" w:rsidP="00514C37">
            <w:pPr>
              <w:spacing w:after="0"/>
              <w:jc w:val="center"/>
              <w:rPr>
                <w:rFonts w:ascii="Times New Roman" w:hAnsi="Times New Roman" w:cs="Times New Roman"/>
                <w:color w:val="17365D" w:themeColor="text2" w:themeShade="BF"/>
                <w:sz w:val="22"/>
              </w:rPr>
            </w:pPr>
            <w:r w:rsidRPr="00853695">
              <w:rPr>
                <w:rFonts w:ascii="Times New Roman" w:hAnsi="Times New Roman" w:cs="Times New Roman"/>
                <w:b/>
                <w:color w:val="17365D" w:themeColor="text2" w:themeShade="BF"/>
                <w:sz w:val="22"/>
              </w:rPr>
              <w:t>Monday, September 14, 2026</w:t>
            </w:r>
          </w:p>
        </w:tc>
        <w:tc>
          <w:tcPr>
            <w:tcW w:w="2880" w:type="dxa"/>
            <w:shd w:val="clear" w:color="auto" w:fill="F2F2F2" w:themeFill="background1" w:themeFillShade="F2"/>
            <w:tcMar>
              <w:top w:w="70" w:type="dxa"/>
              <w:left w:w="110" w:type="dxa"/>
              <w:bottom w:w="70" w:type="dxa"/>
              <w:right w:w="110" w:type="dxa"/>
            </w:tcMar>
            <w:vAlign w:val="center"/>
          </w:tcPr>
          <w:p w14:paraId="6C263EAE" w14:textId="77777777" w:rsidR="00EC3541" w:rsidRPr="00853695" w:rsidRDefault="005E0496" w:rsidP="00514C37">
            <w:pPr>
              <w:spacing w:after="0"/>
              <w:jc w:val="center"/>
              <w:rPr>
                <w:rFonts w:ascii="Times New Roman" w:hAnsi="Times New Roman" w:cs="Times New Roman"/>
                <w:color w:val="17365D" w:themeColor="text2" w:themeShade="BF"/>
                <w:sz w:val="22"/>
              </w:rPr>
            </w:pPr>
            <w:r w:rsidRPr="00853695">
              <w:rPr>
                <w:rFonts w:ascii="Times New Roman" w:hAnsi="Times New Roman" w:cs="Times New Roman"/>
                <w:b/>
                <w:color w:val="17365D" w:themeColor="text2" w:themeShade="BF"/>
                <w:sz w:val="22"/>
              </w:rPr>
              <w:t>TIME</w:t>
            </w:r>
          </w:p>
          <w:p w14:paraId="123F8E07" w14:textId="77777777" w:rsidR="00EC3541" w:rsidRPr="00853695" w:rsidRDefault="005E0496" w:rsidP="00514C37">
            <w:pPr>
              <w:spacing w:after="0"/>
              <w:jc w:val="center"/>
              <w:rPr>
                <w:rFonts w:ascii="Times New Roman" w:hAnsi="Times New Roman" w:cs="Times New Roman"/>
                <w:color w:val="17365D" w:themeColor="text2" w:themeShade="BF"/>
                <w:sz w:val="22"/>
              </w:rPr>
            </w:pPr>
            <w:r w:rsidRPr="00853695">
              <w:rPr>
                <w:rFonts w:ascii="Times New Roman" w:hAnsi="Times New Roman" w:cs="Times New Roman"/>
                <w:b/>
                <w:color w:val="17365D" w:themeColor="text2" w:themeShade="BF"/>
                <w:sz w:val="22"/>
              </w:rPr>
              <w:t>5:30 p.m.</w:t>
            </w:r>
          </w:p>
        </w:tc>
        <w:tc>
          <w:tcPr>
            <w:tcW w:w="4580" w:type="dxa"/>
            <w:shd w:val="clear" w:color="auto" w:fill="F2F2F2" w:themeFill="background1" w:themeFillShade="F2"/>
            <w:tcMar>
              <w:top w:w="70" w:type="dxa"/>
              <w:left w:w="110" w:type="dxa"/>
              <w:bottom w:w="70" w:type="dxa"/>
              <w:right w:w="110" w:type="dxa"/>
            </w:tcMar>
            <w:vAlign w:val="center"/>
          </w:tcPr>
          <w:p w14:paraId="2B385CEA" w14:textId="77777777" w:rsidR="00EC3541" w:rsidRPr="00853695" w:rsidRDefault="005E0496" w:rsidP="00514C37">
            <w:pPr>
              <w:spacing w:after="0"/>
              <w:jc w:val="center"/>
              <w:rPr>
                <w:rFonts w:ascii="Times New Roman" w:hAnsi="Times New Roman" w:cs="Times New Roman"/>
                <w:color w:val="17365D" w:themeColor="text2" w:themeShade="BF"/>
                <w:sz w:val="22"/>
              </w:rPr>
            </w:pPr>
            <w:r w:rsidRPr="00853695">
              <w:rPr>
                <w:rFonts w:ascii="Times New Roman" w:hAnsi="Times New Roman" w:cs="Times New Roman"/>
                <w:b/>
                <w:color w:val="17365D" w:themeColor="text2" w:themeShade="BF"/>
                <w:sz w:val="22"/>
              </w:rPr>
              <w:t>LOCATION</w:t>
            </w:r>
          </w:p>
          <w:p w14:paraId="2C514397" w14:textId="12A03348" w:rsidR="00EC3541" w:rsidRPr="00853695" w:rsidRDefault="005E0496" w:rsidP="00514C37">
            <w:pPr>
              <w:spacing w:after="0"/>
              <w:jc w:val="center"/>
              <w:rPr>
                <w:rFonts w:ascii="Times New Roman" w:hAnsi="Times New Roman" w:cs="Times New Roman"/>
                <w:color w:val="17365D" w:themeColor="text2" w:themeShade="BF"/>
                <w:sz w:val="22"/>
              </w:rPr>
            </w:pPr>
            <w:r w:rsidRPr="00853695">
              <w:rPr>
                <w:rFonts w:ascii="Times New Roman" w:hAnsi="Times New Roman" w:cs="Times New Roman"/>
                <w:b/>
                <w:color w:val="17365D" w:themeColor="text2" w:themeShade="BF"/>
                <w:sz w:val="22"/>
              </w:rPr>
              <w:t>Village Board Room</w:t>
            </w:r>
            <w:r w:rsidR="005809EB" w:rsidRPr="00853695">
              <w:rPr>
                <w:rFonts w:ascii="Times New Roman" w:hAnsi="Times New Roman" w:cs="Times New Roman"/>
                <w:b/>
                <w:color w:val="17365D" w:themeColor="text2" w:themeShade="BF"/>
                <w:sz w:val="22"/>
              </w:rPr>
              <w:t xml:space="preserve">, </w:t>
            </w:r>
            <w:r w:rsidRPr="00853695">
              <w:rPr>
                <w:rFonts w:ascii="Times New Roman" w:hAnsi="Times New Roman" w:cs="Times New Roman"/>
                <w:b/>
                <w:color w:val="17365D" w:themeColor="text2" w:themeShade="BF"/>
                <w:sz w:val="22"/>
              </w:rPr>
              <w:t>30 South First Street</w:t>
            </w:r>
          </w:p>
        </w:tc>
      </w:tr>
    </w:tbl>
    <w:p w14:paraId="0B1983ED" w14:textId="77777777" w:rsidR="00E20265" w:rsidRDefault="00E20265" w:rsidP="000B5E71">
      <w:pPr>
        <w:pStyle w:val="AgendaHeading"/>
        <w:spacing w:before="0" w:line="240" w:lineRule="auto"/>
        <w:rPr>
          <w:rFonts w:ascii="Times New Roman" w:hAnsi="Times New Roman" w:cs="Times New Roman"/>
          <w:sz w:val="22"/>
        </w:rPr>
      </w:pPr>
    </w:p>
    <w:p w14:paraId="3A3C6E3B" w14:textId="791DE650" w:rsidR="005809EB" w:rsidRDefault="005809EB" w:rsidP="000B5E71">
      <w:pPr>
        <w:pStyle w:val="AgendaHeading"/>
        <w:spacing w:before="0" w:line="240" w:lineRule="auto"/>
        <w:rPr>
          <w:rFonts w:ascii="Times New Roman" w:hAnsi="Times New Roman" w:cs="Times New Roman"/>
          <w:sz w:val="22"/>
        </w:rPr>
      </w:pPr>
      <w:r w:rsidRPr="00D144FB">
        <w:rPr>
          <w:rFonts w:ascii="Times New Roman" w:hAnsi="Times New Roman" w:cs="Times New Roman"/>
          <w:sz w:val="22"/>
        </w:rPr>
        <w:t>1. CALL TO ORDER</w:t>
      </w:r>
    </w:p>
    <w:p w14:paraId="0146E70C" w14:textId="2AFE8014" w:rsidR="00414ECF" w:rsidRPr="00414ECF" w:rsidRDefault="00502135" w:rsidP="00414ECF">
      <w:pPr>
        <w:rPr>
          <w:rFonts w:ascii="Times New Roman" w:hAnsi="Times New Roman" w:cs="Times New Roman"/>
          <w:b/>
          <w:bCs/>
          <w:sz w:val="22"/>
        </w:rPr>
      </w:pPr>
      <w:r>
        <w:rPr>
          <w:rFonts w:ascii="Times New Roman" w:hAnsi="Times New Roman" w:cs="Times New Roman"/>
          <w:b/>
          <w:bCs/>
          <w:sz w:val="22"/>
        </w:rPr>
        <w:t>C</w:t>
      </w:r>
      <w:r w:rsidR="00414ECF" w:rsidRPr="00414ECF">
        <w:rPr>
          <w:rFonts w:ascii="Times New Roman" w:hAnsi="Times New Roman" w:cs="Times New Roman"/>
          <w:b/>
          <w:bCs/>
          <w:sz w:val="22"/>
        </w:rPr>
        <w:t xml:space="preserve">alled to order </w:t>
      </w:r>
      <w:r w:rsidR="00414ECF" w:rsidRPr="00502135">
        <w:rPr>
          <w:rFonts w:ascii="Times New Roman" w:hAnsi="Times New Roman" w:cs="Times New Roman"/>
          <w:sz w:val="22"/>
        </w:rPr>
        <w:t xml:space="preserve">by Administrator Fuller at 5:33 pm </w:t>
      </w:r>
    </w:p>
    <w:p w14:paraId="421B58EA" w14:textId="77777777" w:rsidR="00363DBD" w:rsidRPr="00D144FB" w:rsidRDefault="00363DBD" w:rsidP="000B5E71">
      <w:pPr>
        <w:pStyle w:val="AgendaHeading"/>
        <w:spacing w:before="0" w:line="240" w:lineRule="auto"/>
        <w:rPr>
          <w:rFonts w:ascii="Times New Roman" w:hAnsi="Times New Roman" w:cs="Times New Roman"/>
          <w:sz w:val="22"/>
        </w:rPr>
      </w:pPr>
    </w:p>
    <w:p w14:paraId="3B5DA9E5" w14:textId="77777777" w:rsidR="005809EB" w:rsidRPr="00D144FB" w:rsidRDefault="005809EB" w:rsidP="000B5E71">
      <w:pPr>
        <w:pStyle w:val="AgendaHeading"/>
        <w:spacing w:before="0" w:line="240" w:lineRule="auto"/>
        <w:rPr>
          <w:rFonts w:ascii="Times New Roman" w:hAnsi="Times New Roman" w:cs="Times New Roman"/>
          <w:sz w:val="22"/>
        </w:rPr>
      </w:pPr>
      <w:r w:rsidRPr="00D144FB">
        <w:rPr>
          <w:rFonts w:ascii="Times New Roman" w:hAnsi="Times New Roman" w:cs="Times New Roman"/>
          <w:sz w:val="22"/>
        </w:rPr>
        <w:t>2. ROLL CALL</w:t>
      </w:r>
    </w:p>
    <w:p w14:paraId="756016B6" w14:textId="388879F2" w:rsidR="000A6796" w:rsidRPr="000A6796" w:rsidRDefault="000A6796" w:rsidP="000A6796">
      <w:pPr>
        <w:rPr>
          <w:rFonts w:ascii="Times New Roman" w:hAnsi="Times New Roman" w:cs="Times New Roman"/>
          <w:sz w:val="22"/>
        </w:rPr>
      </w:pPr>
      <w:r w:rsidRPr="00414ECF">
        <w:rPr>
          <w:rFonts w:ascii="Times New Roman" w:hAnsi="Times New Roman" w:cs="Times New Roman"/>
          <w:b/>
          <w:bCs/>
          <w:sz w:val="22"/>
        </w:rPr>
        <w:t>Clerk called roll:</w:t>
      </w:r>
      <w:r w:rsidRPr="000A6796">
        <w:rPr>
          <w:rFonts w:ascii="Times New Roman" w:hAnsi="Times New Roman" w:cs="Times New Roman"/>
          <w:sz w:val="22"/>
        </w:rPr>
        <w:t xml:space="preserve"> Libby Adkins (Present), Timothy Gillick (Present), Miles Girouard (Present) Ben Mathe (absent), Chris Boucher (Present)</w:t>
      </w:r>
    </w:p>
    <w:p w14:paraId="4E0364C3" w14:textId="77777777" w:rsidR="00363DBD" w:rsidRPr="00D144FB" w:rsidRDefault="00363DBD" w:rsidP="000B5E71">
      <w:pPr>
        <w:pStyle w:val="AgendaDetail"/>
        <w:spacing w:line="240" w:lineRule="auto"/>
        <w:ind w:left="0"/>
        <w:rPr>
          <w:rFonts w:ascii="Times New Roman" w:hAnsi="Times New Roman" w:cs="Times New Roman"/>
          <w:sz w:val="22"/>
        </w:rPr>
      </w:pPr>
    </w:p>
    <w:p w14:paraId="43D12710" w14:textId="046EC806" w:rsidR="005809EB" w:rsidRPr="00D144FB" w:rsidRDefault="00925757" w:rsidP="000B5E71">
      <w:pPr>
        <w:pStyle w:val="AgendaHeading"/>
        <w:spacing w:before="0" w:line="240" w:lineRule="auto"/>
        <w:rPr>
          <w:rFonts w:ascii="Times New Roman" w:hAnsi="Times New Roman" w:cs="Times New Roman"/>
          <w:sz w:val="22"/>
        </w:rPr>
      </w:pPr>
      <w:r>
        <w:rPr>
          <w:rFonts w:ascii="Times New Roman" w:hAnsi="Times New Roman" w:cs="Times New Roman"/>
          <w:sz w:val="22"/>
        </w:rPr>
        <w:t>3</w:t>
      </w:r>
      <w:r w:rsidR="005809EB" w:rsidRPr="00D144FB">
        <w:rPr>
          <w:rFonts w:ascii="Times New Roman" w:hAnsi="Times New Roman" w:cs="Times New Roman"/>
          <w:sz w:val="22"/>
        </w:rPr>
        <w:t>. APPROVAL OF MINUTES</w:t>
      </w:r>
    </w:p>
    <w:p w14:paraId="49D47AC3" w14:textId="4D49E940" w:rsidR="005809EB" w:rsidRPr="00D144FB" w:rsidRDefault="005809EB" w:rsidP="000B5E71">
      <w:pPr>
        <w:pStyle w:val="AgendaDetail"/>
        <w:spacing w:line="240" w:lineRule="auto"/>
        <w:ind w:left="0"/>
        <w:rPr>
          <w:rFonts w:ascii="Times New Roman" w:hAnsi="Times New Roman" w:cs="Times New Roman"/>
          <w:sz w:val="22"/>
        </w:rPr>
      </w:pPr>
      <w:r w:rsidRPr="00D144FB">
        <w:rPr>
          <w:rFonts w:ascii="Times New Roman" w:hAnsi="Times New Roman" w:cs="Times New Roman"/>
          <w:b/>
          <w:bCs/>
          <w:sz w:val="22"/>
        </w:rPr>
        <w:t xml:space="preserve">Consideration and possible action </w:t>
      </w:r>
      <w:r w:rsidRPr="00D144FB">
        <w:rPr>
          <w:rFonts w:ascii="Times New Roman" w:hAnsi="Times New Roman" w:cs="Times New Roman"/>
          <w:sz w:val="22"/>
        </w:rPr>
        <w:t>to approve July 13</w:t>
      </w:r>
      <w:r w:rsidRPr="00D144FB">
        <w:rPr>
          <w:rFonts w:ascii="Times New Roman" w:hAnsi="Times New Roman" w:cs="Times New Roman"/>
          <w:sz w:val="22"/>
          <w:vertAlign w:val="superscript"/>
        </w:rPr>
        <w:t>th</w:t>
      </w:r>
      <w:r w:rsidRPr="00D144FB">
        <w:rPr>
          <w:rFonts w:ascii="Times New Roman" w:hAnsi="Times New Roman" w:cs="Times New Roman"/>
          <w:sz w:val="22"/>
        </w:rPr>
        <w:t>, 2026, Plan Commission meeting minutes.</w:t>
      </w:r>
    </w:p>
    <w:p w14:paraId="77765E88" w14:textId="5A85D7CE" w:rsidR="005809EB" w:rsidRDefault="005809EB" w:rsidP="000B5E71">
      <w:pPr>
        <w:pStyle w:val="AgendaDetail"/>
        <w:spacing w:line="240" w:lineRule="auto"/>
        <w:ind w:left="0"/>
        <w:rPr>
          <w:rFonts w:ascii="Times New Roman" w:hAnsi="Times New Roman" w:cs="Times New Roman"/>
          <w:sz w:val="22"/>
        </w:rPr>
      </w:pPr>
      <w:r w:rsidRPr="00D144FB">
        <w:rPr>
          <w:rFonts w:ascii="Times New Roman" w:hAnsi="Times New Roman" w:cs="Times New Roman"/>
          <w:b/>
          <w:bCs/>
          <w:sz w:val="22"/>
        </w:rPr>
        <w:t>Consideration and possible action</w:t>
      </w:r>
      <w:r w:rsidRPr="00D144FB">
        <w:rPr>
          <w:rFonts w:ascii="Times New Roman" w:hAnsi="Times New Roman" w:cs="Times New Roman"/>
          <w:sz w:val="22"/>
        </w:rPr>
        <w:t xml:space="preserve"> to approve August 10</w:t>
      </w:r>
      <w:r w:rsidRPr="00D144FB">
        <w:rPr>
          <w:rFonts w:ascii="Times New Roman" w:hAnsi="Times New Roman" w:cs="Times New Roman"/>
          <w:sz w:val="22"/>
          <w:vertAlign w:val="superscript"/>
        </w:rPr>
        <w:t>th</w:t>
      </w:r>
      <w:r w:rsidRPr="00D144FB">
        <w:rPr>
          <w:rFonts w:ascii="Times New Roman" w:hAnsi="Times New Roman" w:cs="Times New Roman"/>
          <w:sz w:val="22"/>
        </w:rPr>
        <w:t>, 2026, Plan Commission meeting minutes.</w:t>
      </w:r>
    </w:p>
    <w:p w14:paraId="4106701D" w14:textId="77777777" w:rsidR="00EE0297" w:rsidRDefault="00EE0297" w:rsidP="006027C8">
      <w:pPr>
        <w:pStyle w:val="AgendaDetail"/>
        <w:ind w:left="0"/>
        <w:rPr>
          <w:rFonts w:ascii="Times New Roman" w:hAnsi="Times New Roman" w:cs="Times New Roman"/>
          <w:b/>
          <w:bCs/>
          <w:sz w:val="22"/>
        </w:rPr>
      </w:pPr>
    </w:p>
    <w:p w14:paraId="39DF1AC4" w14:textId="77411A93" w:rsidR="006027C8" w:rsidRPr="006027C8" w:rsidRDefault="006027C8" w:rsidP="006027C8">
      <w:pPr>
        <w:pStyle w:val="AgendaDetail"/>
        <w:ind w:left="0"/>
        <w:rPr>
          <w:rFonts w:ascii="Times New Roman" w:hAnsi="Times New Roman" w:cs="Times New Roman"/>
          <w:b/>
          <w:bCs/>
          <w:sz w:val="22"/>
        </w:rPr>
      </w:pPr>
      <w:r w:rsidRPr="006027C8">
        <w:rPr>
          <w:rFonts w:ascii="Times New Roman" w:hAnsi="Times New Roman" w:cs="Times New Roman"/>
          <w:b/>
          <w:bCs/>
          <w:sz w:val="22"/>
        </w:rPr>
        <w:t xml:space="preserve">Motion by </w:t>
      </w:r>
      <w:r w:rsidR="00745396">
        <w:rPr>
          <w:rFonts w:ascii="Times New Roman" w:hAnsi="Times New Roman" w:cs="Times New Roman"/>
          <w:b/>
          <w:bCs/>
          <w:sz w:val="22"/>
        </w:rPr>
        <w:t>Girouard, s</w:t>
      </w:r>
      <w:r w:rsidRPr="006027C8">
        <w:rPr>
          <w:rFonts w:ascii="Times New Roman" w:hAnsi="Times New Roman" w:cs="Times New Roman"/>
          <w:b/>
          <w:bCs/>
          <w:sz w:val="22"/>
        </w:rPr>
        <w:t>econd by Gillick to table</w:t>
      </w:r>
      <w:r w:rsidR="004B3935">
        <w:rPr>
          <w:rFonts w:ascii="Times New Roman" w:hAnsi="Times New Roman" w:cs="Times New Roman"/>
          <w:b/>
          <w:bCs/>
          <w:sz w:val="22"/>
        </w:rPr>
        <w:t xml:space="preserve"> the</w:t>
      </w:r>
      <w:r w:rsidRPr="006027C8">
        <w:rPr>
          <w:rFonts w:ascii="Times New Roman" w:hAnsi="Times New Roman" w:cs="Times New Roman"/>
          <w:b/>
          <w:bCs/>
          <w:sz w:val="22"/>
        </w:rPr>
        <w:t xml:space="preserve"> approval of July 13, </w:t>
      </w:r>
      <w:proofErr w:type="gramStart"/>
      <w:r w:rsidRPr="006027C8">
        <w:rPr>
          <w:rFonts w:ascii="Times New Roman" w:hAnsi="Times New Roman" w:cs="Times New Roman"/>
          <w:b/>
          <w:bCs/>
          <w:sz w:val="22"/>
        </w:rPr>
        <w:t>2026</w:t>
      </w:r>
      <w:proofErr w:type="gramEnd"/>
      <w:r w:rsidRPr="006027C8">
        <w:rPr>
          <w:rFonts w:ascii="Times New Roman" w:hAnsi="Times New Roman" w:cs="Times New Roman"/>
          <w:b/>
          <w:bCs/>
          <w:sz w:val="22"/>
        </w:rPr>
        <w:t xml:space="preserve"> and August 1</w:t>
      </w:r>
      <w:r w:rsidR="003438DE">
        <w:rPr>
          <w:rFonts w:ascii="Times New Roman" w:hAnsi="Times New Roman" w:cs="Times New Roman"/>
          <w:b/>
          <w:bCs/>
          <w:sz w:val="22"/>
        </w:rPr>
        <w:t>0</w:t>
      </w:r>
      <w:r w:rsidRPr="006027C8">
        <w:rPr>
          <w:rFonts w:ascii="Times New Roman" w:hAnsi="Times New Roman" w:cs="Times New Roman"/>
          <w:b/>
          <w:bCs/>
          <w:sz w:val="22"/>
        </w:rPr>
        <w:t xml:space="preserve">, 2026, meeting minutes. </w:t>
      </w:r>
    </w:p>
    <w:p w14:paraId="1570B4B2" w14:textId="3F129ADC" w:rsidR="00363DBD" w:rsidRDefault="006027C8" w:rsidP="006027C8">
      <w:pPr>
        <w:pStyle w:val="AgendaDetail"/>
        <w:spacing w:line="240" w:lineRule="auto"/>
        <w:ind w:left="0"/>
        <w:rPr>
          <w:rFonts w:ascii="Times New Roman" w:hAnsi="Times New Roman" w:cs="Times New Roman"/>
          <w:b/>
          <w:bCs/>
          <w:sz w:val="22"/>
        </w:rPr>
      </w:pPr>
      <w:r w:rsidRPr="006027C8">
        <w:rPr>
          <w:rFonts w:ascii="Times New Roman" w:hAnsi="Times New Roman" w:cs="Times New Roman"/>
          <w:b/>
          <w:bCs/>
          <w:sz w:val="22"/>
        </w:rPr>
        <w:t>Motion carried by voice vote.</w:t>
      </w:r>
    </w:p>
    <w:p w14:paraId="432A68D0" w14:textId="77777777" w:rsidR="005665C3" w:rsidRPr="006027C8" w:rsidRDefault="005665C3" w:rsidP="006027C8">
      <w:pPr>
        <w:pStyle w:val="AgendaDetail"/>
        <w:spacing w:line="240" w:lineRule="auto"/>
        <w:ind w:left="0"/>
        <w:rPr>
          <w:rFonts w:ascii="Times New Roman" w:hAnsi="Times New Roman" w:cs="Times New Roman"/>
          <w:b/>
          <w:bCs/>
          <w:sz w:val="22"/>
        </w:rPr>
      </w:pPr>
    </w:p>
    <w:p w14:paraId="3B622475" w14:textId="4C769134" w:rsidR="005809EB" w:rsidRDefault="00925757" w:rsidP="000B5E71">
      <w:pPr>
        <w:pStyle w:val="AgendaHeading"/>
        <w:spacing w:before="0" w:line="240" w:lineRule="auto"/>
        <w:rPr>
          <w:rFonts w:ascii="Times New Roman" w:hAnsi="Times New Roman" w:cs="Times New Roman"/>
          <w:sz w:val="22"/>
        </w:rPr>
      </w:pPr>
      <w:r>
        <w:rPr>
          <w:rFonts w:ascii="Times New Roman" w:hAnsi="Times New Roman" w:cs="Times New Roman"/>
          <w:sz w:val="22"/>
        </w:rPr>
        <w:t>4</w:t>
      </w:r>
      <w:r w:rsidR="005809EB" w:rsidRPr="00D144FB">
        <w:rPr>
          <w:rFonts w:ascii="Times New Roman" w:hAnsi="Times New Roman" w:cs="Times New Roman"/>
          <w:sz w:val="22"/>
        </w:rPr>
        <w:t>. COMMUNICATIONS</w:t>
      </w:r>
    </w:p>
    <w:p w14:paraId="24A0B1DA" w14:textId="77777777" w:rsidR="00DF1147" w:rsidRPr="00DF1147" w:rsidRDefault="00DF1147" w:rsidP="00DF1147">
      <w:pPr>
        <w:rPr>
          <w:rFonts w:ascii="Times New Roman" w:hAnsi="Times New Roman" w:cs="Times New Roman"/>
          <w:sz w:val="22"/>
        </w:rPr>
      </w:pPr>
      <w:r w:rsidRPr="00DF1147">
        <w:rPr>
          <w:rFonts w:ascii="Times New Roman" w:hAnsi="Times New Roman" w:cs="Times New Roman"/>
          <w:sz w:val="22"/>
        </w:rPr>
        <w:t>Trustee Stelzner provided an update regarding the Beautification Committee and discussed ongoing ordinance-related matters, including concerns and complaints regarding weeds and property maintenance. The Committee would like to focus on efforts to improve and beautify the downtown area.</w:t>
      </w:r>
    </w:p>
    <w:p w14:paraId="43D3AE72" w14:textId="77777777" w:rsidR="00DF1147" w:rsidRPr="00DF1147" w:rsidRDefault="00DF1147" w:rsidP="00DF1147">
      <w:pPr>
        <w:rPr>
          <w:rFonts w:ascii="Times New Roman" w:hAnsi="Times New Roman" w:cs="Times New Roman"/>
          <w:sz w:val="22"/>
        </w:rPr>
      </w:pPr>
      <w:r w:rsidRPr="00DF1147">
        <w:rPr>
          <w:rFonts w:ascii="Times New Roman" w:hAnsi="Times New Roman" w:cs="Times New Roman"/>
          <w:sz w:val="22"/>
        </w:rPr>
        <w:t>Administrator Fuller announced that there would be a release of information the following week regarding assistance to go towards the Committee’s efforts in downtown beautification. As an intermediate step toward addressing identified concerns, work orders may be submitted for necessary improvements and maintenance.</w:t>
      </w:r>
    </w:p>
    <w:p w14:paraId="04E7C0F3" w14:textId="77777777" w:rsidR="00C407AF" w:rsidRDefault="00C407AF" w:rsidP="000B5E71">
      <w:pPr>
        <w:pStyle w:val="AgendaDetail"/>
        <w:spacing w:line="240" w:lineRule="auto"/>
        <w:ind w:left="0"/>
        <w:rPr>
          <w:rFonts w:ascii="Times New Roman" w:hAnsi="Times New Roman" w:cs="Times New Roman"/>
          <w:sz w:val="22"/>
        </w:rPr>
      </w:pPr>
    </w:p>
    <w:p w14:paraId="020AC9B0" w14:textId="05E93858" w:rsidR="00C003B7" w:rsidRDefault="00925757" w:rsidP="000B5E71">
      <w:pPr>
        <w:pStyle w:val="AgendaDetail"/>
        <w:spacing w:line="240" w:lineRule="auto"/>
        <w:ind w:left="0"/>
        <w:rPr>
          <w:rFonts w:ascii="Times New Roman" w:hAnsi="Times New Roman" w:cs="Times New Roman"/>
          <w:b/>
          <w:bCs/>
          <w:color w:val="17365D" w:themeColor="text2" w:themeShade="BF"/>
          <w:sz w:val="22"/>
        </w:rPr>
      </w:pPr>
      <w:r w:rsidRPr="00925757">
        <w:rPr>
          <w:rFonts w:ascii="Times New Roman" w:hAnsi="Times New Roman" w:cs="Times New Roman"/>
          <w:b/>
          <w:bCs/>
          <w:color w:val="17365D" w:themeColor="text2" w:themeShade="BF"/>
          <w:sz w:val="22"/>
        </w:rPr>
        <w:t xml:space="preserve">5. </w:t>
      </w:r>
      <w:r w:rsidR="00C003B7" w:rsidRPr="00925757">
        <w:rPr>
          <w:rFonts w:ascii="Times New Roman" w:hAnsi="Times New Roman" w:cs="Times New Roman"/>
          <w:b/>
          <w:bCs/>
          <w:color w:val="17365D" w:themeColor="text2" w:themeShade="BF"/>
          <w:sz w:val="22"/>
        </w:rPr>
        <w:t>PUBLIC PARTICIPATION</w:t>
      </w:r>
    </w:p>
    <w:p w14:paraId="29D5CA29" w14:textId="12E02160" w:rsidR="00363DBD" w:rsidRDefault="00DB4AFE" w:rsidP="000B5E71">
      <w:pPr>
        <w:pStyle w:val="AgendaDetail"/>
        <w:spacing w:after="0" w:line="240" w:lineRule="auto"/>
        <w:ind w:left="0"/>
        <w:rPr>
          <w:rFonts w:ascii="Times New Roman" w:hAnsi="Times New Roman" w:cs="Times New Roman"/>
          <w:b/>
          <w:bCs/>
          <w:color w:val="17365D" w:themeColor="text2" w:themeShade="BF"/>
          <w:sz w:val="22"/>
        </w:rPr>
      </w:pPr>
      <w:r>
        <w:rPr>
          <w:rFonts w:ascii="Times New Roman" w:hAnsi="Times New Roman" w:cs="Times New Roman"/>
          <w:b/>
          <w:bCs/>
          <w:color w:val="17365D" w:themeColor="text2" w:themeShade="BF"/>
          <w:sz w:val="22"/>
        </w:rPr>
        <w:t>None</w:t>
      </w:r>
    </w:p>
    <w:p w14:paraId="64B13CAA" w14:textId="77777777" w:rsidR="00DB4AFE" w:rsidRPr="00925757" w:rsidRDefault="00DB4AFE" w:rsidP="000B5E71">
      <w:pPr>
        <w:pStyle w:val="AgendaDetail"/>
        <w:spacing w:after="0" w:line="240" w:lineRule="auto"/>
        <w:ind w:left="0"/>
        <w:rPr>
          <w:rFonts w:ascii="Times New Roman" w:hAnsi="Times New Roman" w:cs="Times New Roman"/>
          <w:b/>
          <w:bCs/>
          <w:color w:val="17365D" w:themeColor="text2" w:themeShade="BF"/>
          <w:sz w:val="22"/>
        </w:rPr>
      </w:pPr>
    </w:p>
    <w:p w14:paraId="3F1D725F" w14:textId="77777777" w:rsidR="005809EB" w:rsidRDefault="005809EB" w:rsidP="000B5E71">
      <w:pPr>
        <w:pStyle w:val="AgendaHeading"/>
        <w:spacing w:before="0" w:line="240" w:lineRule="auto"/>
        <w:rPr>
          <w:rFonts w:ascii="Times New Roman" w:hAnsi="Times New Roman" w:cs="Times New Roman"/>
          <w:sz w:val="22"/>
        </w:rPr>
      </w:pPr>
      <w:r w:rsidRPr="00D144FB">
        <w:rPr>
          <w:rFonts w:ascii="Times New Roman" w:hAnsi="Times New Roman" w:cs="Times New Roman"/>
          <w:sz w:val="22"/>
        </w:rPr>
        <w:t>6. PUBLIC HEARING</w:t>
      </w:r>
    </w:p>
    <w:p w14:paraId="4AF9DEB3" w14:textId="77777777" w:rsidR="00E9106C" w:rsidRPr="00D164D8" w:rsidRDefault="00E9106C" w:rsidP="00E9106C">
      <w:pPr>
        <w:rPr>
          <w:rFonts w:ascii="Times New Roman" w:hAnsi="Times New Roman" w:cs="Times New Roman"/>
          <w:b/>
          <w:bCs/>
          <w:sz w:val="24"/>
          <w:szCs w:val="24"/>
        </w:rPr>
      </w:pPr>
      <w:r w:rsidRPr="00D164D8">
        <w:rPr>
          <w:rFonts w:ascii="Times New Roman" w:hAnsi="Times New Roman" w:cs="Times New Roman"/>
          <w:b/>
          <w:bCs/>
          <w:sz w:val="24"/>
          <w:szCs w:val="24"/>
        </w:rPr>
        <w:t xml:space="preserve">Motion to open the public hearing </w:t>
      </w:r>
      <w:r w:rsidRPr="00D164D8">
        <w:rPr>
          <w:rFonts w:ascii="Times New Roman" w:hAnsi="Times New Roman" w:cs="Times New Roman"/>
          <w:sz w:val="24"/>
          <w:szCs w:val="24"/>
        </w:rPr>
        <w:t>by Gillick</w:t>
      </w:r>
      <w:r>
        <w:rPr>
          <w:rFonts w:ascii="Times New Roman" w:hAnsi="Times New Roman" w:cs="Times New Roman"/>
          <w:b/>
          <w:bCs/>
          <w:sz w:val="24"/>
          <w:szCs w:val="24"/>
        </w:rPr>
        <w:t xml:space="preserve">, </w:t>
      </w:r>
      <w:r w:rsidRPr="00D164D8">
        <w:rPr>
          <w:rFonts w:ascii="Times New Roman" w:hAnsi="Times New Roman" w:cs="Times New Roman"/>
          <w:b/>
          <w:bCs/>
          <w:sz w:val="24"/>
          <w:szCs w:val="24"/>
        </w:rPr>
        <w:t xml:space="preserve">Second </w:t>
      </w:r>
      <w:r w:rsidRPr="00D164D8">
        <w:rPr>
          <w:rFonts w:ascii="Times New Roman" w:hAnsi="Times New Roman" w:cs="Times New Roman"/>
          <w:sz w:val="24"/>
          <w:szCs w:val="24"/>
        </w:rPr>
        <w:t xml:space="preserve">by Girouard </w:t>
      </w:r>
    </w:p>
    <w:p w14:paraId="6EE155C9" w14:textId="709E7B5C" w:rsidR="00E9106C" w:rsidRPr="00D164D8" w:rsidRDefault="00E9106C" w:rsidP="00E9106C">
      <w:pPr>
        <w:rPr>
          <w:rFonts w:ascii="Times New Roman" w:hAnsi="Times New Roman" w:cs="Times New Roman"/>
          <w:b/>
          <w:bCs/>
          <w:sz w:val="24"/>
          <w:szCs w:val="24"/>
        </w:rPr>
      </w:pPr>
      <w:r w:rsidRPr="00D164D8">
        <w:rPr>
          <w:rFonts w:ascii="Times New Roman" w:hAnsi="Times New Roman" w:cs="Times New Roman"/>
          <w:b/>
          <w:bCs/>
          <w:sz w:val="24"/>
          <w:szCs w:val="24"/>
        </w:rPr>
        <w:t>Motion carried</w:t>
      </w:r>
      <w:r w:rsidR="000F6595">
        <w:rPr>
          <w:rFonts w:ascii="Times New Roman" w:hAnsi="Times New Roman" w:cs="Times New Roman"/>
          <w:b/>
          <w:bCs/>
          <w:sz w:val="24"/>
          <w:szCs w:val="24"/>
        </w:rPr>
        <w:t xml:space="preserve"> unanimously by voice vote. </w:t>
      </w:r>
    </w:p>
    <w:p w14:paraId="0A31D11A" w14:textId="0167AAFE" w:rsidR="00E9106C" w:rsidRPr="00D164D8" w:rsidRDefault="00E9106C" w:rsidP="00E9106C">
      <w:pPr>
        <w:rPr>
          <w:rFonts w:ascii="Times New Roman" w:hAnsi="Times New Roman" w:cs="Times New Roman"/>
          <w:sz w:val="24"/>
          <w:szCs w:val="24"/>
        </w:rPr>
      </w:pPr>
      <w:r w:rsidRPr="00D164D8">
        <w:rPr>
          <w:rFonts w:ascii="Times New Roman" w:hAnsi="Times New Roman" w:cs="Times New Roman"/>
          <w:sz w:val="24"/>
          <w:szCs w:val="24"/>
        </w:rPr>
        <w:t>Public Hearing regarding the proposed Planned Unit Development (PUD) and associated development plan for recently annexed parcels 0</w:t>
      </w:r>
      <w:r w:rsidR="00E15AE7">
        <w:rPr>
          <w:rFonts w:ascii="Times New Roman" w:hAnsi="Times New Roman" w:cs="Times New Roman"/>
          <w:sz w:val="24"/>
          <w:szCs w:val="24"/>
        </w:rPr>
        <w:t>3</w:t>
      </w:r>
      <w:r w:rsidRPr="00D164D8">
        <w:rPr>
          <w:rFonts w:ascii="Times New Roman" w:hAnsi="Times New Roman" w:cs="Times New Roman"/>
          <w:sz w:val="24"/>
          <w:szCs w:val="24"/>
        </w:rPr>
        <w:t>00286, 030028601, and 0300431, located primarily along State Road 116, for the proposed Sovereign Acres Subdivision residential development by Tom McHugh Construction, LLC.</w:t>
      </w:r>
    </w:p>
    <w:p w14:paraId="72C77365" w14:textId="77777777" w:rsidR="00E9106C" w:rsidRPr="00D144FB" w:rsidRDefault="00E9106C" w:rsidP="000B5E71">
      <w:pPr>
        <w:pStyle w:val="AgendaHeading"/>
        <w:spacing w:before="0" w:line="240" w:lineRule="auto"/>
        <w:rPr>
          <w:rFonts w:ascii="Times New Roman" w:hAnsi="Times New Roman" w:cs="Times New Roman"/>
          <w:sz w:val="22"/>
        </w:rPr>
      </w:pPr>
    </w:p>
    <w:p w14:paraId="39D17974" w14:textId="24282371" w:rsidR="00502CA7" w:rsidRPr="00574EEE" w:rsidRDefault="00502CA7" w:rsidP="00502CA7">
      <w:pPr>
        <w:rPr>
          <w:rFonts w:ascii="Times New Roman" w:hAnsi="Times New Roman" w:cs="Times New Roman"/>
          <w:b/>
          <w:bCs/>
          <w:sz w:val="24"/>
          <w:szCs w:val="24"/>
        </w:rPr>
      </w:pPr>
      <w:r w:rsidRPr="00574EEE">
        <w:rPr>
          <w:rFonts w:ascii="Times New Roman" w:hAnsi="Times New Roman" w:cs="Times New Roman"/>
          <w:b/>
          <w:bCs/>
          <w:sz w:val="24"/>
          <w:szCs w:val="24"/>
        </w:rPr>
        <w:t>Public Hearing Opened to the following residents’ concerns/questions:</w:t>
      </w:r>
    </w:p>
    <w:p w14:paraId="342D36D3" w14:textId="77777777" w:rsidR="00502CA7" w:rsidRPr="004463BB" w:rsidRDefault="00502CA7" w:rsidP="00502CA7">
      <w:pPr>
        <w:rPr>
          <w:rFonts w:ascii="Times New Roman" w:hAnsi="Times New Roman" w:cs="Times New Roman"/>
        </w:rPr>
      </w:pPr>
    </w:p>
    <w:p w14:paraId="3632946C"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b/>
          <w:bCs/>
          <w:sz w:val="22"/>
        </w:rPr>
        <w:t>Tim Whitford, 1124 Mistletoe Lane</w:t>
      </w:r>
      <w:r w:rsidRPr="00295B5E">
        <w:rPr>
          <w:rFonts w:ascii="Times New Roman" w:hAnsi="Times New Roman" w:cs="Times New Roman"/>
          <w:sz w:val="22"/>
        </w:rPr>
        <w:t>, addressed the Board regarding the proposed lot configurations. Whitford stated that his primary concern was the proposed 100-foot lot width and noted that approximately eight lots would be affected. Discussion followed regarding adjusting the lot configuration, including reducing or eliminating additional width provided to a corner lot, to better align the proposed lots with the existing lots along Mistletoe Lane. A potential lot size of approximately 100 feet by 120 feet was discussed.</w:t>
      </w:r>
    </w:p>
    <w:p w14:paraId="4D74B851"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sz w:val="22"/>
        </w:rPr>
        <w:t>Whitford also asked whether the development covenants would restrict the type of fencing permitted. Logan stated that fencing requirements could be addressed through the developer’s agreement. Additional discussion occurred regarding shifting lot lines and adjusting better match the existing lots along Mistletoe Lane.</w:t>
      </w:r>
    </w:p>
    <w:p w14:paraId="6FED0413"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b/>
          <w:bCs/>
          <w:sz w:val="22"/>
        </w:rPr>
        <w:t>Carissa Reese, 1111 Mistletoe Lane</w:t>
      </w:r>
      <w:r w:rsidRPr="00295B5E">
        <w:rPr>
          <w:rFonts w:ascii="Times New Roman" w:hAnsi="Times New Roman" w:cs="Times New Roman"/>
          <w:sz w:val="22"/>
        </w:rPr>
        <w:t xml:space="preserve">, addressed the Board regarding traffic and drainage concerns associated with the proposed development. Reese stated that Mistletoe Lane is currently a quiet road and asked whether a speed bump or other traffic-calming measures could be considered </w:t>
      </w:r>
      <w:proofErr w:type="spellStart"/>
      <w:r w:rsidRPr="00295B5E">
        <w:rPr>
          <w:rFonts w:ascii="Times New Roman" w:hAnsi="Times New Roman" w:cs="Times New Roman"/>
          <w:sz w:val="22"/>
        </w:rPr>
        <w:t>to</w:t>
      </w:r>
      <w:proofErr w:type="spellEnd"/>
      <w:r w:rsidRPr="00295B5E">
        <w:rPr>
          <w:rFonts w:ascii="Times New Roman" w:hAnsi="Times New Roman" w:cs="Times New Roman"/>
          <w:sz w:val="22"/>
        </w:rPr>
        <w:t xml:space="preserve"> slow traffic as the area develops. She also expressed concern regarding potential additional traffic associated with the SPS expansion and suggested encouraging traffic to access the area from State Road 116.</w:t>
      </w:r>
    </w:p>
    <w:p w14:paraId="72C24CCD"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sz w:val="22"/>
        </w:rPr>
        <w:t>Reese asked whether consideration could be given to reducing the speed limit approaching Winneconne from 55 mph to 45 mph and then to 35 mph. Discussion included the Wisconsin Department of Transportation’s jurisdiction over State Road 116.</w:t>
      </w:r>
    </w:p>
    <w:p w14:paraId="23095713"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sz w:val="22"/>
        </w:rPr>
        <w:t>Reese also discussed the proposed lots adjoining Mistletoe Lane and asked about potential additional drainage impacts associated with the development.</w:t>
      </w:r>
    </w:p>
    <w:p w14:paraId="385E3E75"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sz w:val="22"/>
        </w:rPr>
        <w:t>Construction entrance- close off Calypso? Barricades off 116.</w:t>
      </w:r>
    </w:p>
    <w:p w14:paraId="128EDE15" w14:textId="77777777" w:rsidR="00502CA7" w:rsidRPr="00295B5E" w:rsidRDefault="00502CA7" w:rsidP="00502CA7">
      <w:pPr>
        <w:rPr>
          <w:rFonts w:ascii="Times New Roman" w:hAnsi="Times New Roman" w:cs="Times New Roman"/>
          <w:sz w:val="22"/>
        </w:rPr>
      </w:pPr>
    </w:p>
    <w:p w14:paraId="0DEA7B5D"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b/>
          <w:bCs/>
          <w:sz w:val="22"/>
        </w:rPr>
        <w:t>Bob Lynk, 1108 Mistletoe Lane</w:t>
      </w:r>
      <w:r w:rsidRPr="00295B5E">
        <w:rPr>
          <w:rFonts w:ascii="Times New Roman" w:hAnsi="Times New Roman" w:cs="Times New Roman"/>
          <w:sz w:val="22"/>
        </w:rPr>
        <w:t>, addressed the Board regarding the proposed lot sizes, drainage, and landscaping. Link expressed support for maintaining 100-foot lot widths to be consistent with the existing lots along Mistletoe Lane. He also asked where stormwater from the approximately eight to nine proposed homes would be directed and requested that drainage impacts be considered as the development moves forward. Link further encouraged the Village and developer to remain mindful of landscaping plans for the development.</w:t>
      </w:r>
    </w:p>
    <w:p w14:paraId="778B46F2" w14:textId="77777777" w:rsidR="00502CA7" w:rsidRPr="00295B5E" w:rsidRDefault="00502CA7" w:rsidP="00502CA7">
      <w:pPr>
        <w:rPr>
          <w:rFonts w:ascii="Times New Roman" w:hAnsi="Times New Roman" w:cs="Times New Roman"/>
          <w:b/>
          <w:bCs/>
          <w:sz w:val="22"/>
        </w:rPr>
      </w:pPr>
    </w:p>
    <w:p w14:paraId="352D998A"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b/>
          <w:bCs/>
          <w:sz w:val="22"/>
        </w:rPr>
        <w:t>Greg Kosciuk, 1128 Mistletoe Lane</w:t>
      </w:r>
      <w:r w:rsidRPr="00295B5E">
        <w:rPr>
          <w:rFonts w:ascii="Times New Roman" w:hAnsi="Times New Roman" w:cs="Times New Roman"/>
          <w:sz w:val="22"/>
        </w:rPr>
        <w:t>, addressed the Board and submitted a written letter regarding the proposed development. Kosik discussed the relationship between approximately ten proposed homes and eight existing homes along Mistletoe Lane and expressed concern regarding how the new lots would align with the existing lots. He encouraged consideration of matching the lot configurations and maintaining consistency within the neighborhood, including with respect to fencing.</w:t>
      </w:r>
    </w:p>
    <w:p w14:paraId="31682511"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sz w:val="22"/>
        </w:rPr>
        <w:t>Kosik reiterated drainage concerns raised at a previous meeting, noting an existing situation in which water drains onto a neighboring property. He requested that drainage impacts be carefully considered as part of the development. Kosik also stated that construction traffic for the development should access the site from State Road 116.</w:t>
      </w:r>
    </w:p>
    <w:p w14:paraId="0362C02A"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sz w:val="22"/>
        </w:rPr>
        <w:t xml:space="preserve"> </w:t>
      </w:r>
    </w:p>
    <w:p w14:paraId="7E72CD91"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b/>
          <w:bCs/>
          <w:sz w:val="22"/>
        </w:rPr>
        <w:t>Laura Welle 1116 Mistletoe Lane</w:t>
      </w:r>
      <w:r w:rsidRPr="00295B5E">
        <w:rPr>
          <w:rFonts w:ascii="Times New Roman" w:hAnsi="Times New Roman" w:cs="Times New Roman"/>
          <w:sz w:val="22"/>
        </w:rPr>
        <w:t xml:space="preserve"> addressed the Board regarding the proposed development and lot configurations. Welly expressed concern about multiple neighboring backyards within the new development backing up to her property. She stated that adjusting the lot configurations would benefit both existing residents and families moving into the new development and expressed concern that the current configuration could negatively affect both existing and future property owners.</w:t>
      </w:r>
    </w:p>
    <w:p w14:paraId="15452A5D" w14:textId="77777777" w:rsidR="00502CA7" w:rsidRPr="00295B5E" w:rsidRDefault="00502CA7" w:rsidP="00502CA7">
      <w:pPr>
        <w:rPr>
          <w:rFonts w:ascii="Times New Roman" w:hAnsi="Times New Roman" w:cs="Times New Roman"/>
          <w:b/>
          <w:bCs/>
          <w:sz w:val="22"/>
        </w:rPr>
      </w:pPr>
    </w:p>
    <w:p w14:paraId="197700D6"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b/>
          <w:bCs/>
          <w:sz w:val="22"/>
        </w:rPr>
        <w:t>Trustee Stelzner 1124 Aster Lane, speaking on behalf of Trustee Bouras 110 S 1</w:t>
      </w:r>
      <w:r w:rsidRPr="00295B5E">
        <w:rPr>
          <w:rFonts w:ascii="Times New Roman" w:hAnsi="Times New Roman" w:cs="Times New Roman"/>
          <w:b/>
          <w:bCs/>
          <w:sz w:val="22"/>
          <w:vertAlign w:val="superscript"/>
        </w:rPr>
        <w:t>st</w:t>
      </w:r>
      <w:r w:rsidRPr="00295B5E">
        <w:rPr>
          <w:rFonts w:ascii="Times New Roman" w:hAnsi="Times New Roman" w:cs="Times New Roman"/>
          <w:b/>
          <w:bCs/>
          <w:sz w:val="22"/>
        </w:rPr>
        <w:t xml:space="preserve"> Street</w:t>
      </w:r>
      <w:r w:rsidRPr="00295B5E">
        <w:rPr>
          <w:rFonts w:ascii="Times New Roman" w:hAnsi="Times New Roman" w:cs="Times New Roman"/>
          <w:sz w:val="22"/>
        </w:rPr>
        <w:t>, expressed concern regarding the proposed 80-foot lot widths. She noted concerns regarding property values and stated that homes with attached garages may have greater value than homes with detached garages. Discussion included whether the proposed lot dimensions would provide adequate space for homes with attached garages.</w:t>
      </w:r>
    </w:p>
    <w:p w14:paraId="0567DD6C" w14:textId="77777777" w:rsidR="00502CA7" w:rsidRPr="00295B5E" w:rsidRDefault="00502CA7" w:rsidP="00502CA7">
      <w:pPr>
        <w:rPr>
          <w:rFonts w:ascii="Times New Roman" w:hAnsi="Times New Roman" w:cs="Times New Roman"/>
          <w:sz w:val="22"/>
        </w:rPr>
      </w:pPr>
    </w:p>
    <w:p w14:paraId="7CA63D3D" w14:textId="77777777" w:rsidR="00502CA7" w:rsidRDefault="00502CA7" w:rsidP="00502CA7">
      <w:pPr>
        <w:rPr>
          <w:rFonts w:ascii="Times New Roman" w:hAnsi="Times New Roman" w:cs="Times New Roman"/>
          <w:sz w:val="22"/>
        </w:rPr>
      </w:pPr>
      <w:r w:rsidRPr="00295B5E">
        <w:rPr>
          <w:rFonts w:ascii="Times New Roman" w:hAnsi="Times New Roman" w:cs="Times New Roman"/>
          <w:b/>
          <w:bCs/>
          <w:sz w:val="22"/>
        </w:rPr>
        <w:t>Mary Toll, 1120 Mistletoe Lane</w:t>
      </w:r>
      <w:r w:rsidRPr="00295B5E">
        <w:rPr>
          <w:rFonts w:ascii="Times New Roman" w:hAnsi="Times New Roman" w:cs="Times New Roman"/>
          <w:sz w:val="22"/>
        </w:rPr>
        <w:t xml:space="preserve"> inquired how many lots would be lost if the proposed lots were reconfigured to align with the existing lots along Mistletoe Lane. It was stated that both Plan A and Plan B would result in the loss of approximately three lots, reducing the number of proposed lots in that area to seven. Discussion included the potential financial impact of losing the </w:t>
      </w:r>
      <w:proofErr w:type="gramStart"/>
      <w:r w:rsidRPr="00295B5E">
        <w:rPr>
          <w:rFonts w:ascii="Times New Roman" w:hAnsi="Times New Roman" w:cs="Times New Roman"/>
          <w:sz w:val="22"/>
        </w:rPr>
        <w:t>lots</w:t>
      </w:r>
      <w:proofErr w:type="gramEnd"/>
      <w:r w:rsidRPr="00295B5E">
        <w:rPr>
          <w:rFonts w:ascii="Times New Roman" w:hAnsi="Times New Roman" w:cs="Times New Roman"/>
          <w:sz w:val="22"/>
        </w:rPr>
        <w:t>, with approximately $1 million in potential revenue referenced and an estimated value of approximately $65,000 per lot.</w:t>
      </w:r>
    </w:p>
    <w:p w14:paraId="654237B4" w14:textId="77777777" w:rsidR="00A66024" w:rsidRDefault="00A66024" w:rsidP="00502CA7">
      <w:pPr>
        <w:rPr>
          <w:rFonts w:ascii="Times New Roman" w:hAnsi="Times New Roman" w:cs="Times New Roman"/>
          <w:sz w:val="22"/>
        </w:rPr>
      </w:pPr>
    </w:p>
    <w:p w14:paraId="58D793C5" w14:textId="77777777" w:rsidR="00A66024" w:rsidRPr="00A66024" w:rsidRDefault="00A66024" w:rsidP="00A66024">
      <w:pPr>
        <w:rPr>
          <w:rFonts w:ascii="Times New Roman" w:hAnsi="Times New Roman" w:cs="Times New Roman"/>
          <w:sz w:val="22"/>
        </w:rPr>
      </w:pPr>
      <w:r w:rsidRPr="00A66024">
        <w:rPr>
          <w:rFonts w:ascii="Times New Roman" w:hAnsi="Times New Roman" w:cs="Times New Roman"/>
          <w:b/>
          <w:bCs/>
          <w:sz w:val="22"/>
        </w:rPr>
        <w:t>Libby Atkins, 114 Mistletoe Lane</w:t>
      </w:r>
      <w:r w:rsidRPr="00A66024">
        <w:rPr>
          <w:rFonts w:ascii="Times New Roman" w:hAnsi="Times New Roman" w:cs="Times New Roman"/>
          <w:sz w:val="22"/>
        </w:rPr>
        <w:t>, addressed the Board regarding the proposed development. Atkins referenced a petition concerning the development and noted that she and Greg Kosik had gathered signatures from area residents for submission to the Village.</w:t>
      </w:r>
    </w:p>
    <w:p w14:paraId="5162DD7B" w14:textId="77777777" w:rsidR="00A66024" w:rsidRPr="00295B5E" w:rsidRDefault="00A66024" w:rsidP="00502CA7">
      <w:pPr>
        <w:rPr>
          <w:rFonts w:ascii="Times New Roman" w:hAnsi="Times New Roman" w:cs="Times New Roman"/>
          <w:sz w:val="22"/>
        </w:rPr>
      </w:pPr>
    </w:p>
    <w:p w14:paraId="10885888" w14:textId="77777777" w:rsidR="00502CA7" w:rsidRPr="00295B5E" w:rsidRDefault="00502CA7" w:rsidP="00502CA7">
      <w:pPr>
        <w:rPr>
          <w:rFonts w:ascii="Times New Roman" w:hAnsi="Times New Roman" w:cs="Times New Roman"/>
          <w:sz w:val="22"/>
        </w:rPr>
      </w:pPr>
      <w:r w:rsidRPr="00295B5E">
        <w:rPr>
          <w:rFonts w:ascii="Times New Roman" w:hAnsi="Times New Roman" w:cs="Times New Roman"/>
          <w:b/>
          <w:bCs/>
          <w:sz w:val="22"/>
        </w:rPr>
        <w:t>Option A</w:t>
      </w:r>
      <w:r w:rsidRPr="00295B5E">
        <w:rPr>
          <w:rFonts w:ascii="Times New Roman" w:hAnsi="Times New Roman" w:cs="Times New Roman"/>
          <w:sz w:val="22"/>
        </w:rPr>
        <w:t xml:space="preserve"> was also discussed, which would maintain the proposed configuration without adjustments to the rear lot lines.</w:t>
      </w:r>
    </w:p>
    <w:p w14:paraId="4F498940" w14:textId="77777777" w:rsidR="005E5340" w:rsidRPr="005E5340" w:rsidRDefault="005E5340" w:rsidP="005E5340">
      <w:pPr>
        <w:rPr>
          <w:rFonts w:ascii="Times New Roman" w:hAnsi="Times New Roman" w:cs="Times New Roman"/>
          <w:b/>
          <w:bCs/>
          <w:sz w:val="24"/>
          <w:szCs w:val="24"/>
        </w:rPr>
      </w:pPr>
      <w:r w:rsidRPr="005E5340">
        <w:rPr>
          <w:rFonts w:ascii="Times New Roman" w:hAnsi="Times New Roman" w:cs="Times New Roman"/>
          <w:b/>
          <w:bCs/>
          <w:sz w:val="24"/>
          <w:szCs w:val="24"/>
        </w:rPr>
        <w:t>Motion to close the hearing by Gerard, Second by Gillick, Clerk called roll</w:t>
      </w:r>
    </w:p>
    <w:p w14:paraId="536983C3" w14:textId="59B90730" w:rsidR="005809EB" w:rsidRPr="005E5340" w:rsidRDefault="005809EB" w:rsidP="000B5E71">
      <w:pPr>
        <w:pStyle w:val="AgendaDetail"/>
        <w:tabs>
          <w:tab w:val="num" w:pos="540"/>
        </w:tabs>
        <w:spacing w:line="240" w:lineRule="auto"/>
        <w:ind w:left="11" w:hanging="270"/>
        <w:rPr>
          <w:rFonts w:ascii="Times New Roman" w:hAnsi="Times New Roman" w:cs="Times New Roman"/>
          <w:sz w:val="24"/>
          <w:szCs w:val="24"/>
        </w:rPr>
      </w:pPr>
    </w:p>
    <w:p w14:paraId="11F0B093" w14:textId="77777777" w:rsidR="005809EB" w:rsidRPr="00FA7100" w:rsidRDefault="005809EB" w:rsidP="000B5E71">
      <w:pPr>
        <w:pStyle w:val="AgendaSubheading"/>
        <w:spacing w:before="0" w:line="240" w:lineRule="auto"/>
        <w:ind w:left="0"/>
        <w:rPr>
          <w:rFonts w:ascii="Times New Roman" w:hAnsi="Times New Roman" w:cs="Times New Roman"/>
          <w:color w:val="auto"/>
          <w:sz w:val="22"/>
        </w:rPr>
      </w:pPr>
      <w:r w:rsidRPr="00FA7100">
        <w:rPr>
          <w:rFonts w:ascii="Times New Roman" w:hAnsi="Times New Roman" w:cs="Times New Roman"/>
          <w:color w:val="auto"/>
          <w:sz w:val="22"/>
        </w:rPr>
        <w:t>b. Staff Presentation</w:t>
      </w:r>
    </w:p>
    <w:p w14:paraId="59B2BDFC" w14:textId="77777777" w:rsidR="005809EB" w:rsidRPr="00D144FB" w:rsidRDefault="005809EB" w:rsidP="000B5E71">
      <w:pPr>
        <w:pStyle w:val="AgendaDetail"/>
        <w:tabs>
          <w:tab w:val="num" w:pos="540"/>
        </w:tabs>
        <w:spacing w:line="240" w:lineRule="auto"/>
        <w:ind w:left="281" w:hanging="270"/>
        <w:rPr>
          <w:rFonts w:ascii="Times New Roman" w:hAnsi="Times New Roman" w:cs="Times New Roman"/>
          <w:sz w:val="22"/>
        </w:rPr>
      </w:pPr>
      <w:r w:rsidRPr="00D144FB">
        <w:rPr>
          <w:rFonts w:ascii="Times New Roman" w:hAnsi="Times New Roman" w:cs="Times New Roman"/>
          <w:sz w:val="22"/>
        </w:rPr>
        <w:t>Presentation of the zoning request, applicable requirements, review findings, and staff recommendation.</w:t>
      </w:r>
    </w:p>
    <w:p w14:paraId="392F4A6F" w14:textId="77777777" w:rsidR="005809EB" w:rsidRPr="00FA7100" w:rsidRDefault="005809EB" w:rsidP="000B5E71">
      <w:pPr>
        <w:pStyle w:val="AgendaSubheading"/>
        <w:spacing w:before="0" w:line="240" w:lineRule="auto"/>
        <w:ind w:left="0"/>
        <w:rPr>
          <w:rFonts w:ascii="Times New Roman" w:hAnsi="Times New Roman" w:cs="Times New Roman"/>
          <w:color w:val="auto"/>
          <w:sz w:val="22"/>
        </w:rPr>
      </w:pPr>
      <w:r w:rsidRPr="00FA7100">
        <w:rPr>
          <w:rFonts w:ascii="Times New Roman" w:hAnsi="Times New Roman" w:cs="Times New Roman"/>
          <w:color w:val="auto"/>
          <w:sz w:val="22"/>
        </w:rPr>
        <w:t>c. Applicant Presentation</w:t>
      </w:r>
    </w:p>
    <w:p w14:paraId="66474EA7" w14:textId="77777777" w:rsidR="005809EB" w:rsidRPr="00D144FB" w:rsidRDefault="005809EB" w:rsidP="000B5E71">
      <w:pPr>
        <w:pStyle w:val="AgendaDetail"/>
        <w:tabs>
          <w:tab w:val="num" w:pos="540"/>
        </w:tabs>
        <w:spacing w:line="240" w:lineRule="auto"/>
        <w:ind w:left="281" w:hanging="270"/>
        <w:rPr>
          <w:rFonts w:ascii="Times New Roman" w:hAnsi="Times New Roman" w:cs="Times New Roman"/>
          <w:sz w:val="22"/>
        </w:rPr>
      </w:pPr>
      <w:r w:rsidRPr="00D144FB">
        <w:rPr>
          <w:rFonts w:ascii="Times New Roman" w:hAnsi="Times New Roman" w:cs="Times New Roman"/>
          <w:sz w:val="22"/>
        </w:rPr>
        <w:t>Presentation by Tom McHugh Construction, LLC, and its representatives.</w:t>
      </w:r>
    </w:p>
    <w:p w14:paraId="58A13DB3" w14:textId="77777777" w:rsidR="005809EB" w:rsidRPr="00FA7100" w:rsidRDefault="005809EB" w:rsidP="000B5E71">
      <w:pPr>
        <w:pStyle w:val="AgendaSubheading"/>
        <w:spacing w:before="0" w:line="240" w:lineRule="auto"/>
        <w:ind w:left="0"/>
        <w:rPr>
          <w:rFonts w:ascii="Times New Roman" w:hAnsi="Times New Roman" w:cs="Times New Roman"/>
          <w:color w:val="auto"/>
          <w:sz w:val="22"/>
        </w:rPr>
      </w:pPr>
      <w:r w:rsidRPr="00FA7100">
        <w:rPr>
          <w:rFonts w:ascii="Times New Roman" w:hAnsi="Times New Roman" w:cs="Times New Roman"/>
          <w:color w:val="auto"/>
          <w:sz w:val="22"/>
        </w:rPr>
        <w:t>d. Public Testimony</w:t>
      </w:r>
    </w:p>
    <w:p w14:paraId="3CC8DE7C" w14:textId="77777777" w:rsidR="005809EB" w:rsidRPr="00D144FB" w:rsidRDefault="005809EB" w:rsidP="000B5E71">
      <w:pPr>
        <w:pStyle w:val="AgendaDetail"/>
        <w:tabs>
          <w:tab w:val="num" w:pos="540"/>
        </w:tabs>
        <w:spacing w:line="240" w:lineRule="auto"/>
        <w:ind w:left="281" w:hanging="270"/>
        <w:rPr>
          <w:rFonts w:ascii="Times New Roman" w:hAnsi="Times New Roman" w:cs="Times New Roman"/>
          <w:sz w:val="22"/>
        </w:rPr>
      </w:pPr>
      <w:r w:rsidRPr="00D144FB">
        <w:rPr>
          <w:rFonts w:ascii="Times New Roman" w:hAnsi="Times New Roman" w:cs="Times New Roman"/>
          <w:sz w:val="22"/>
        </w:rPr>
        <w:t>Opportunity for interested persons to provide comments concerning the proposed PUD and associated development plan.</w:t>
      </w:r>
    </w:p>
    <w:p w14:paraId="010C0874" w14:textId="77777777" w:rsidR="005809EB" w:rsidRPr="00FA7100" w:rsidRDefault="005809EB" w:rsidP="000B5E71">
      <w:pPr>
        <w:pStyle w:val="AgendaSubheading"/>
        <w:spacing w:before="0" w:line="240" w:lineRule="auto"/>
        <w:ind w:left="0"/>
        <w:rPr>
          <w:rFonts w:ascii="Times New Roman" w:hAnsi="Times New Roman" w:cs="Times New Roman"/>
          <w:color w:val="auto"/>
          <w:sz w:val="22"/>
        </w:rPr>
      </w:pPr>
      <w:r w:rsidRPr="00FA7100">
        <w:rPr>
          <w:rFonts w:ascii="Times New Roman" w:hAnsi="Times New Roman" w:cs="Times New Roman"/>
          <w:color w:val="auto"/>
          <w:sz w:val="22"/>
        </w:rPr>
        <w:t>e. Commission Questions and Clarification</w:t>
      </w:r>
    </w:p>
    <w:p w14:paraId="45ACEF9B" w14:textId="77777777" w:rsidR="005809EB" w:rsidRPr="00D144FB" w:rsidRDefault="005809EB" w:rsidP="00A639F6">
      <w:pPr>
        <w:pStyle w:val="AgendaDetail"/>
        <w:tabs>
          <w:tab w:val="num" w:pos="540"/>
        </w:tabs>
        <w:spacing w:line="240" w:lineRule="auto"/>
        <w:ind w:left="11"/>
        <w:rPr>
          <w:rFonts w:ascii="Times New Roman" w:hAnsi="Times New Roman" w:cs="Times New Roman"/>
          <w:sz w:val="22"/>
        </w:rPr>
      </w:pPr>
      <w:r w:rsidRPr="00D144FB">
        <w:rPr>
          <w:rFonts w:ascii="Times New Roman" w:hAnsi="Times New Roman" w:cs="Times New Roman"/>
          <w:sz w:val="22"/>
        </w:rPr>
        <w:t>Commission members may ask questions of staff, the applicant, or speakers. Factual clarification may be provided when recognized by the Chair.</w:t>
      </w:r>
    </w:p>
    <w:p w14:paraId="1670E042" w14:textId="77777777" w:rsidR="005809EB" w:rsidRDefault="005809EB" w:rsidP="000B5E71">
      <w:pPr>
        <w:pStyle w:val="AgendaSubheading"/>
        <w:spacing w:before="0" w:line="240" w:lineRule="auto"/>
        <w:ind w:left="0"/>
        <w:rPr>
          <w:rFonts w:ascii="Times New Roman" w:hAnsi="Times New Roman" w:cs="Times New Roman"/>
          <w:color w:val="auto"/>
          <w:sz w:val="22"/>
        </w:rPr>
      </w:pPr>
      <w:r w:rsidRPr="00FA7100">
        <w:rPr>
          <w:rFonts w:ascii="Times New Roman" w:hAnsi="Times New Roman" w:cs="Times New Roman"/>
          <w:color w:val="auto"/>
          <w:sz w:val="22"/>
        </w:rPr>
        <w:t>f. Close Public Hearing</w:t>
      </w:r>
    </w:p>
    <w:p w14:paraId="0E983CF7" w14:textId="0038B99D" w:rsidR="00AF1AD1" w:rsidRPr="00FA7100" w:rsidRDefault="003069E0" w:rsidP="000B5E71">
      <w:pPr>
        <w:pStyle w:val="AgendaSubheading"/>
        <w:spacing w:before="0" w:line="240" w:lineRule="auto"/>
        <w:ind w:left="0"/>
        <w:rPr>
          <w:rFonts w:ascii="Times New Roman" w:hAnsi="Times New Roman" w:cs="Times New Roman"/>
          <w:color w:val="auto"/>
          <w:sz w:val="22"/>
        </w:rPr>
      </w:pPr>
      <w:r>
        <w:rPr>
          <w:rFonts w:ascii="Times New Roman" w:hAnsi="Times New Roman" w:cs="Times New Roman"/>
          <w:color w:val="auto"/>
          <w:sz w:val="22"/>
        </w:rPr>
        <w:t>Motion</w:t>
      </w:r>
      <w:r w:rsidR="00BC7287">
        <w:rPr>
          <w:rFonts w:ascii="Times New Roman" w:hAnsi="Times New Roman" w:cs="Times New Roman"/>
          <w:color w:val="auto"/>
          <w:sz w:val="22"/>
        </w:rPr>
        <w:t xml:space="preserve"> to close the Public Hearing</w:t>
      </w:r>
      <w:r>
        <w:rPr>
          <w:rFonts w:ascii="Times New Roman" w:hAnsi="Times New Roman" w:cs="Times New Roman"/>
          <w:color w:val="auto"/>
          <w:sz w:val="22"/>
        </w:rPr>
        <w:t xml:space="preserve"> by </w:t>
      </w:r>
      <w:r w:rsidR="00231902">
        <w:rPr>
          <w:rFonts w:ascii="Times New Roman" w:hAnsi="Times New Roman" w:cs="Times New Roman"/>
          <w:color w:val="auto"/>
          <w:sz w:val="22"/>
        </w:rPr>
        <w:t>Giro</w:t>
      </w:r>
      <w:r w:rsidR="00070858">
        <w:rPr>
          <w:rFonts w:ascii="Times New Roman" w:hAnsi="Times New Roman" w:cs="Times New Roman"/>
          <w:color w:val="auto"/>
          <w:sz w:val="22"/>
        </w:rPr>
        <w:t xml:space="preserve">uard, Second by Gillick, </w:t>
      </w:r>
      <w:r w:rsidR="00730E7B">
        <w:rPr>
          <w:rFonts w:ascii="Times New Roman" w:hAnsi="Times New Roman" w:cs="Times New Roman"/>
          <w:color w:val="auto"/>
          <w:sz w:val="22"/>
        </w:rPr>
        <w:t xml:space="preserve">carried unanimously by voice vote </w:t>
      </w:r>
    </w:p>
    <w:p w14:paraId="27482367" w14:textId="77777777" w:rsidR="00363DBD" w:rsidRPr="00D144FB" w:rsidRDefault="00363DBD" w:rsidP="000B5E71">
      <w:pPr>
        <w:pStyle w:val="AgendaDetail"/>
        <w:spacing w:line="240" w:lineRule="auto"/>
        <w:ind w:left="0"/>
        <w:rPr>
          <w:rFonts w:ascii="Times New Roman" w:hAnsi="Times New Roman" w:cs="Times New Roman"/>
          <w:sz w:val="22"/>
        </w:rPr>
      </w:pPr>
    </w:p>
    <w:p w14:paraId="7FF1E5F5" w14:textId="77777777" w:rsidR="005809EB" w:rsidRPr="00D144FB" w:rsidRDefault="005809EB" w:rsidP="000B5E71">
      <w:pPr>
        <w:pStyle w:val="AgendaHeading"/>
        <w:spacing w:before="0" w:line="240" w:lineRule="auto"/>
        <w:rPr>
          <w:rFonts w:ascii="Times New Roman" w:hAnsi="Times New Roman" w:cs="Times New Roman"/>
          <w:sz w:val="22"/>
        </w:rPr>
      </w:pPr>
      <w:r w:rsidRPr="00D144FB">
        <w:rPr>
          <w:rFonts w:ascii="Times New Roman" w:hAnsi="Times New Roman" w:cs="Times New Roman"/>
          <w:sz w:val="22"/>
        </w:rPr>
        <w:t>7. OLD BUSINESS</w:t>
      </w:r>
    </w:p>
    <w:p w14:paraId="7E0FD7CB" w14:textId="4897A39A" w:rsidR="005809EB" w:rsidRDefault="005809EB" w:rsidP="008C10C3">
      <w:pPr>
        <w:pStyle w:val="AgendaDetail"/>
        <w:spacing w:line="240" w:lineRule="auto"/>
        <w:ind w:left="0"/>
        <w:rPr>
          <w:rFonts w:ascii="Times New Roman" w:hAnsi="Times New Roman" w:cs="Times New Roman"/>
          <w:sz w:val="22"/>
        </w:rPr>
      </w:pPr>
      <w:r w:rsidRPr="00D144FB">
        <w:rPr>
          <w:rFonts w:ascii="Times New Roman" w:hAnsi="Times New Roman" w:cs="Times New Roman"/>
          <w:sz w:val="22"/>
        </w:rPr>
        <w:t xml:space="preserve">None </w:t>
      </w:r>
    </w:p>
    <w:p w14:paraId="5ACDD6C1" w14:textId="77777777" w:rsidR="00363DBD" w:rsidRPr="007247E1" w:rsidRDefault="00363DBD" w:rsidP="000B5E71">
      <w:pPr>
        <w:pStyle w:val="AgendaDetail"/>
        <w:spacing w:line="240" w:lineRule="auto"/>
        <w:rPr>
          <w:rFonts w:ascii="Times New Roman" w:hAnsi="Times New Roman" w:cs="Times New Roman"/>
          <w:sz w:val="22"/>
        </w:rPr>
      </w:pPr>
    </w:p>
    <w:p w14:paraId="40D68740" w14:textId="77777777" w:rsidR="005809EB" w:rsidRPr="007247E1" w:rsidRDefault="005809EB" w:rsidP="000B5E71">
      <w:pPr>
        <w:pStyle w:val="AgendaHeading"/>
        <w:spacing w:before="0" w:line="240" w:lineRule="auto"/>
        <w:rPr>
          <w:rFonts w:ascii="Times New Roman" w:hAnsi="Times New Roman" w:cs="Times New Roman"/>
          <w:sz w:val="22"/>
        </w:rPr>
      </w:pPr>
      <w:r w:rsidRPr="007247E1">
        <w:rPr>
          <w:rFonts w:ascii="Times New Roman" w:hAnsi="Times New Roman" w:cs="Times New Roman"/>
          <w:sz w:val="22"/>
        </w:rPr>
        <w:t>8. NEW BUSINESS</w:t>
      </w:r>
    </w:p>
    <w:p w14:paraId="010F6983" w14:textId="77777777" w:rsidR="005809EB" w:rsidRPr="007247E1" w:rsidRDefault="005809EB" w:rsidP="000B5E71">
      <w:pPr>
        <w:pStyle w:val="AgendaSubheading"/>
        <w:spacing w:before="0" w:line="240" w:lineRule="auto"/>
        <w:ind w:left="0"/>
        <w:rPr>
          <w:rFonts w:ascii="Times New Roman" w:hAnsi="Times New Roman" w:cs="Times New Roman"/>
          <w:color w:val="auto"/>
          <w:sz w:val="22"/>
        </w:rPr>
      </w:pPr>
      <w:r w:rsidRPr="007247E1">
        <w:rPr>
          <w:rFonts w:ascii="Times New Roman" w:hAnsi="Times New Roman" w:cs="Times New Roman"/>
          <w:color w:val="auto"/>
          <w:sz w:val="22"/>
        </w:rPr>
        <w:t>Planned Unit Development and Associated Development Plan</w:t>
      </w:r>
    </w:p>
    <w:p w14:paraId="474F701A" w14:textId="021BB050" w:rsidR="005809EB" w:rsidRDefault="005809EB" w:rsidP="000B5E71">
      <w:pPr>
        <w:pStyle w:val="AgendaDetail"/>
        <w:tabs>
          <w:tab w:val="num" w:pos="540"/>
        </w:tabs>
        <w:spacing w:line="240" w:lineRule="auto"/>
        <w:ind w:left="0"/>
        <w:rPr>
          <w:rFonts w:ascii="Times New Roman" w:hAnsi="Times New Roman" w:cs="Times New Roman"/>
          <w:sz w:val="22"/>
        </w:rPr>
      </w:pPr>
      <w:r w:rsidRPr="007247E1">
        <w:rPr>
          <w:rFonts w:ascii="Times New Roman" w:hAnsi="Times New Roman" w:cs="Times New Roman"/>
          <w:b/>
          <w:bCs/>
          <w:color w:val="404040" w:themeColor="text1" w:themeTint="BF"/>
          <w:sz w:val="22"/>
        </w:rPr>
        <w:t>Consideration and possible action</w:t>
      </w:r>
      <w:r w:rsidRPr="007247E1">
        <w:rPr>
          <w:rFonts w:ascii="Times New Roman" w:hAnsi="Times New Roman" w:cs="Times New Roman"/>
          <w:b/>
          <w:bCs/>
          <w:sz w:val="22"/>
        </w:rPr>
        <w:t xml:space="preserve"> </w:t>
      </w:r>
      <w:r w:rsidRPr="007247E1">
        <w:rPr>
          <w:rFonts w:ascii="Times New Roman" w:hAnsi="Times New Roman" w:cs="Times New Roman"/>
          <w:sz w:val="22"/>
        </w:rPr>
        <w:t>to recommend approval, conditional approval, or denial to the Village Board of the proposed PUD and associated development plan for parcels 0</w:t>
      </w:r>
      <w:r w:rsidR="00F30E15">
        <w:rPr>
          <w:rFonts w:ascii="Times New Roman" w:hAnsi="Times New Roman" w:cs="Times New Roman"/>
          <w:sz w:val="22"/>
        </w:rPr>
        <w:t>3</w:t>
      </w:r>
      <w:r w:rsidRPr="007247E1">
        <w:rPr>
          <w:rFonts w:ascii="Times New Roman" w:hAnsi="Times New Roman" w:cs="Times New Roman"/>
          <w:sz w:val="22"/>
        </w:rPr>
        <w:t>00286, 030028601, and 0300431, located primarily along State Road 116.</w:t>
      </w:r>
    </w:p>
    <w:p w14:paraId="640753E9" w14:textId="77777777" w:rsidR="002A42F3" w:rsidRDefault="002A42F3" w:rsidP="000B5E71">
      <w:pPr>
        <w:pStyle w:val="AgendaDetail"/>
        <w:tabs>
          <w:tab w:val="num" w:pos="540"/>
        </w:tabs>
        <w:spacing w:line="240" w:lineRule="auto"/>
        <w:ind w:left="0"/>
        <w:rPr>
          <w:rFonts w:ascii="Times New Roman" w:hAnsi="Times New Roman" w:cs="Times New Roman"/>
          <w:sz w:val="22"/>
        </w:rPr>
      </w:pPr>
    </w:p>
    <w:p w14:paraId="0ADFFC11" w14:textId="77777777" w:rsidR="002A42F3" w:rsidRPr="007247E1" w:rsidRDefault="002A42F3" w:rsidP="002A42F3">
      <w:pPr>
        <w:autoSpaceDE w:val="0"/>
        <w:autoSpaceDN w:val="0"/>
        <w:adjustRightInd w:val="0"/>
        <w:rPr>
          <w:rFonts w:ascii="Times New Roman" w:hAnsi="Times New Roman" w:cs="Times New Roman"/>
          <w:sz w:val="22"/>
        </w:rPr>
      </w:pPr>
      <w:r w:rsidRPr="007247E1">
        <w:rPr>
          <w:rFonts w:ascii="Times New Roman" w:hAnsi="Times New Roman" w:cs="Times New Roman"/>
          <w:sz w:val="22"/>
        </w:rPr>
        <w:t>Discussion was held regarding fencing restrictions and the possibility of requiring similar or consistent fencing within the development. It was noted that specific fencing requirements and other development-related details could be further addressed through the developer’s agreement.</w:t>
      </w:r>
    </w:p>
    <w:p w14:paraId="4DD5CB0D" w14:textId="77777777" w:rsidR="002A42F3" w:rsidRDefault="002A42F3" w:rsidP="002A42F3">
      <w:pPr>
        <w:autoSpaceDE w:val="0"/>
        <w:autoSpaceDN w:val="0"/>
        <w:adjustRightInd w:val="0"/>
        <w:rPr>
          <w:rFonts w:ascii="Times New Roman" w:hAnsi="Times New Roman" w:cs="Times New Roman"/>
          <w:sz w:val="22"/>
        </w:rPr>
      </w:pPr>
      <w:r w:rsidRPr="007247E1">
        <w:rPr>
          <w:rFonts w:ascii="Times New Roman" w:hAnsi="Times New Roman" w:cs="Times New Roman"/>
          <w:sz w:val="22"/>
        </w:rPr>
        <w:t xml:space="preserve">The final developer’s agreement will be presented to the Plan Commission for review and consideration. If recommended for approval by the Plan Commission, the agreement will then proceed </w:t>
      </w:r>
      <w:proofErr w:type="gramStart"/>
      <w:r w:rsidRPr="007247E1">
        <w:rPr>
          <w:rFonts w:ascii="Times New Roman" w:hAnsi="Times New Roman" w:cs="Times New Roman"/>
          <w:sz w:val="22"/>
        </w:rPr>
        <w:t>to</w:t>
      </w:r>
      <w:proofErr w:type="gramEnd"/>
      <w:r w:rsidRPr="007247E1">
        <w:rPr>
          <w:rFonts w:ascii="Times New Roman" w:hAnsi="Times New Roman" w:cs="Times New Roman"/>
          <w:sz w:val="22"/>
        </w:rPr>
        <w:t xml:space="preserve"> the Village Board for consideration and possible action.</w:t>
      </w:r>
    </w:p>
    <w:p w14:paraId="6C3C5E1C" w14:textId="5B65CAA8" w:rsidR="002743CB" w:rsidRDefault="0028165C" w:rsidP="002A42F3">
      <w:pPr>
        <w:autoSpaceDE w:val="0"/>
        <w:autoSpaceDN w:val="0"/>
        <w:adjustRightInd w:val="0"/>
        <w:rPr>
          <w:rFonts w:ascii="Times New Roman" w:hAnsi="Times New Roman" w:cs="Times New Roman"/>
          <w:b/>
          <w:bCs/>
          <w:sz w:val="22"/>
        </w:rPr>
      </w:pPr>
      <w:r w:rsidRPr="00FF5DAE">
        <w:rPr>
          <w:rFonts w:ascii="Times New Roman" w:hAnsi="Times New Roman" w:cs="Times New Roman"/>
          <w:b/>
          <w:bCs/>
          <w:sz w:val="22"/>
        </w:rPr>
        <w:t xml:space="preserve">Motion </w:t>
      </w:r>
      <w:r w:rsidR="00166E82" w:rsidRPr="00FF5DAE">
        <w:rPr>
          <w:rFonts w:ascii="Times New Roman" w:hAnsi="Times New Roman" w:cs="Times New Roman"/>
          <w:b/>
          <w:bCs/>
          <w:sz w:val="22"/>
        </w:rPr>
        <w:t xml:space="preserve">to </w:t>
      </w:r>
      <w:r w:rsidR="00FF5DAE" w:rsidRPr="00FF5DAE">
        <w:rPr>
          <w:rFonts w:ascii="Times New Roman" w:hAnsi="Times New Roman" w:cs="Times New Roman"/>
          <w:b/>
          <w:bCs/>
          <w:sz w:val="22"/>
        </w:rPr>
        <w:t xml:space="preserve">Approve </w:t>
      </w:r>
      <w:r w:rsidR="00814EE8">
        <w:rPr>
          <w:rFonts w:ascii="Times New Roman" w:hAnsi="Times New Roman" w:cs="Times New Roman"/>
          <w:b/>
          <w:bCs/>
          <w:sz w:val="22"/>
        </w:rPr>
        <w:t xml:space="preserve">the proposed PUD </w:t>
      </w:r>
      <w:r w:rsidR="00323898">
        <w:rPr>
          <w:rFonts w:ascii="Times New Roman" w:hAnsi="Times New Roman" w:cs="Times New Roman"/>
          <w:b/>
          <w:bCs/>
          <w:sz w:val="22"/>
        </w:rPr>
        <w:t xml:space="preserve">and associated </w:t>
      </w:r>
      <w:r w:rsidR="00456FF7">
        <w:rPr>
          <w:rFonts w:ascii="Times New Roman" w:hAnsi="Times New Roman" w:cs="Times New Roman"/>
          <w:b/>
          <w:bCs/>
          <w:sz w:val="22"/>
        </w:rPr>
        <w:t xml:space="preserve">development Plan </w:t>
      </w:r>
      <w:r w:rsidR="00147E3F">
        <w:rPr>
          <w:rFonts w:ascii="Times New Roman" w:hAnsi="Times New Roman" w:cs="Times New Roman"/>
          <w:b/>
          <w:bCs/>
          <w:sz w:val="22"/>
        </w:rPr>
        <w:t xml:space="preserve">by Gillick, Second by </w:t>
      </w:r>
      <w:r w:rsidR="00A14E4C">
        <w:rPr>
          <w:rFonts w:ascii="Times New Roman" w:hAnsi="Times New Roman" w:cs="Times New Roman"/>
          <w:b/>
          <w:bCs/>
          <w:sz w:val="22"/>
        </w:rPr>
        <w:t xml:space="preserve">Girourd, </w:t>
      </w:r>
      <w:r w:rsidR="001A2577">
        <w:rPr>
          <w:rFonts w:ascii="Times New Roman" w:hAnsi="Times New Roman" w:cs="Times New Roman"/>
          <w:b/>
          <w:bCs/>
          <w:sz w:val="22"/>
        </w:rPr>
        <w:t xml:space="preserve">carried unanimously by </w:t>
      </w:r>
      <w:r w:rsidR="00F644FF">
        <w:rPr>
          <w:rFonts w:ascii="Times New Roman" w:hAnsi="Times New Roman" w:cs="Times New Roman"/>
          <w:b/>
          <w:bCs/>
          <w:sz w:val="22"/>
        </w:rPr>
        <w:t xml:space="preserve">voice vote. </w:t>
      </w:r>
    </w:p>
    <w:p w14:paraId="3F3D1EAA" w14:textId="77777777" w:rsidR="00F644FF" w:rsidRPr="00FF5DAE" w:rsidRDefault="00F644FF" w:rsidP="002A42F3">
      <w:pPr>
        <w:autoSpaceDE w:val="0"/>
        <w:autoSpaceDN w:val="0"/>
        <w:adjustRightInd w:val="0"/>
        <w:rPr>
          <w:rFonts w:ascii="Times New Roman" w:hAnsi="Times New Roman" w:cs="Times New Roman"/>
          <w:b/>
          <w:bCs/>
          <w:sz w:val="22"/>
        </w:rPr>
      </w:pPr>
    </w:p>
    <w:p w14:paraId="2CEC36D6" w14:textId="297C4B3D" w:rsidR="00DF2BD1" w:rsidRDefault="007B4501" w:rsidP="005C06C8">
      <w:pPr>
        <w:autoSpaceDE w:val="0"/>
        <w:autoSpaceDN w:val="0"/>
        <w:adjustRightInd w:val="0"/>
        <w:rPr>
          <w:rFonts w:ascii="Times New Roman" w:hAnsi="Times New Roman" w:cs="Times New Roman"/>
          <w:b/>
          <w:bCs/>
          <w:color w:val="000000"/>
          <w:sz w:val="22"/>
        </w:rPr>
      </w:pPr>
      <w:r>
        <w:rPr>
          <w:rFonts w:ascii="Times New Roman" w:hAnsi="Times New Roman" w:cs="Times New Roman"/>
          <w:b/>
          <w:bCs/>
          <w:color w:val="000000"/>
          <w:sz w:val="22"/>
        </w:rPr>
        <w:t xml:space="preserve">Preliminary Plat, </w:t>
      </w:r>
      <w:r w:rsidR="00222835">
        <w:rPr>
          <w:rFonts w:ascii="Times New Roman" w:hAnsi="Times New Roman" w:cs="Times New Roman"/>
          <w:b/>
          <w:bCs/>
          <w:color w:val="000000"/>
          <w:sz w:val="22"/>
        </w:rPr>
        <w:t>Sovereign</w:t>
      </w:r>
      <w:r>
        <w:rPr>
          <w:rFonts w:ascii="Times New Roman" w:hAnsi="Times New Roman" w:cs="Times New Roman"/>
          <w:b/>
          <w:bCs/>
          <w:color w:val="000000"/>
          <w:sz w:val="22"/>
        </w:rPr>
        <w:t xml:space="preserve"> Acres Subdivision</w:t>
      </w:r>
    </w:p>
    <w:p w14:paraId="2C34470B" w14:textId="5090AF4A" w:rsidR="007B4501" w:rsidRPr="00C2655E" w:rsidRDefault="007B4501" w:rsidP="005C06C8">
      <w:pPr>
        <w:autoSpaceDE w:val="0"/>
        <w:autoSpaceDN w:val="0"/>
        <w:adjustRightInd w:val="0"/>
        <w:rPr>
          <w:rFonts w:ascii="Times New Roman" w:hAnsi="Times New Roman" w:cs="Times New Roman"/>
          <w:color w:val="000000"/>
          <w:sz w:val="22"/>
        </w:rPr>
      </w:pPr>
      <w:r w:rsidRPr="00C2655E">
        <w:rPr>
          <w:rFonts w:ascii="Times New Roman" w:hAnsi="Times New Roman" w:cs="Times New Roman"/>
          <w:color w:val="000000"/>
          <w:sz w:val="22"/>
        </w:rPr>
        <w:t xml:space="preserve">Consideration and Possible action on the </w:t>
      </w:r>
      <w:proofErr w:type="spellStart"/>
      <w:r w:rsidRPr="00C2655E">
        <w:rPr>
          <w:rFonts w:ascii="Times New Roman" w:hAnsi="Times New Roman" w:cs="Times New Roman"/>
          <w:color w:val="000000"/>
          <w:sz w:val="22"/>
        </w:rPr>
        <w:t>recommdation</w:t>
      </w:r>
      <w:proofErr w:type="spellEnd"/>
      <w:r w:rsidRPr="00C2655E">
        <w:rPr>
          <w:rFonts w:ascii="Times New Roman" w:hAnsi="Times New Roman" w:cs="Times New Roman"/>
          <w:color w:val="000000"/>
          <w:sz w:val="22"/>
        </w:rPr>
        <w:t xml:space="preserve"> to the village Board regarding the Preliminary Plat submitted by Tom McHugh Construction</w:t>
      </w:r>
      <w:r w:rsidR="00E85AC9" w:rsidRPr="00C2655E">
        <w:rPr>
          <w:rFonts w:ascii="Times New Roman" w:hAnsi="Times New Roman" w:cs="Times New Roman"/>
          <w:color w:val="000000"/>
          <w:sz w:val="22"/>
        </w:rPr>
        <w:t>, LLC, for parcels 0</w:t>
      </w:r>
      <w:r w:rsidR="00F17630">
        <w:rPr>
          <w:rFonts w:ascii="Times New Roman" w:hAnsi="Times New Roman" w:cs="Times New Roman"/>
          <w:color w:val="000000"/>
          <w:sz w:val="22"/>
        </w:rPr>
        <w:t>3</w:t>
      </w:r>
      <w:r w:rsidR="00E85AC9" w:rsidRPr="00C2655E">
        <w:rPr>
          <w:rFonts w:ascii="Times New Roman" w:hAnsi="Times New Roman" w:cs="Times New Roman"/>
          <w:color w:val="000000"/>
          <w:sz w:val="22"/>
        </w:rPr>
        <w:t xml:space="preserve">00286, 030028601, and 0300431, subject to PUD approval and staff, engineering, </w:t>
      </w:r>
      <w:r w:rsidR="00C2655E" w:rsidRPr="00C2655E">
        <w:rPr>
          <w:rFonts w:ascii="Times New Roman" w:hAnsi="Times New Roman" w:cs="Times New Roman"/>
          <w:color w:val="000000"/>
          <w:sz w:val="22"/>
        </w:rPr>
        <w:t xml:space="preserve">legal, utility, and agency review. </w:t>
      </w:r>
    </w:p>
    <w:p w14:paraId="6537DE97" w14:textId="77777777" w:rsidR="00321093" w:rsidRPr="007247E1" w:rsidRDefault="00321093" w:rsidP="00321093">
      <w:pPr>
        <w:rPr>
          <w:rFonts w:ascii="Times New Roman" w:hAnsi="Times New Roman" w:cs="Times New Roman"/>
          <w:b/>
          <w:bCs/>
          <w:color w:val="404040" w:themeColor="text1" w:themeTint="BF"/>
          <w:sz w:val="22"/>
        </w:rPr>
      </w:pPr>
      <w:r w:rsidRPr="007247E1">
        <w:rPr>
          <w:rFonts w:ascii="Times New Roman" w:hAnsi="Times New Roman" w:cs="Times New Roman"/>
          <w:b/>
          <w:bCs/>
          <w:color w:val="404040" w:themeColor="text1" w:themeTint="BF"/>
          <w:sz w:val="22"/>
        </w:rPr>
        <w:t>Motion</w:t>
      </w:r>
      <w:r w:rsidRPr="007247E1">
        <w:rPr>
          <w:sz w:val="22"/>
        </w:rPr>
        <w:t xml:space="preserve"> </w:t>
      </w:r>
      <w:r w:rsidRPr="007247E1">
        <w:rPr>
          <w:rFonts w:ascii="Times New Roman" w:hAnsi="Times New Roman" w:cs="Times New Roman"/>
          <w:b/>
          <w:bCs/>
          <w:color w:val="404040" w:themeColor="text1" w:themeTint="BF"/>
          <w:sz w:val="22"/>
        </w:rPr>
        <w:t xml:space="preserve">to Approve the proposed Preliminary Plat A- and approval of the proposed PUD by Gillick, second by Atkins </w:t>
      </w:r>
    </w:p>
    <w:p w14:paraId="2BF0E0DE" w14:textId="77777777" w:rsidR="00C2655E" w:rsidRDefault="00C2655E" w:rsidP="005C06C8">
      <w:pPr>
        <w:autoSpaceDE w:val="0"/>
        <w:autoSpaceDN w:val="0"/>
        <w:adjustRightInd w:val="0"/>
        <w:rPr>
          <w:rFonts w:ascii="Times New Roman" w:hAnsi="Times New Roman" w:cs="Times New Roman"/>
          <w:b/>
          <w:bCs/>
          <w:color w:val="000000"/>
          <w:sz w:val="22"/>
        </w:rPr>
      </w:pPr>
    </w:p>
    <w:p w14:paraId="444BCDB0" w14:textId="79EBA251" w:rsidR="005C06C8" w:rsidRPr="007247E1" w:rsidRDefault="005C06C8" w:rsidP="005C06C8">
      <w:pPr>
        <w:autoSpaceDE w:val="0"/>
        <w:autoSpaceDN w:val="0"/>
        <w:adjustRightInd w:val="0"/>
        <w:rPr>
          <w:rFonts w:ascii="Times New Roman" w:hAnsi="Times New Roman" w:cs="Times New Roman"/>
          <w:b/>
          <w:bCs/>
          <w:color w:val="000000"/>
          <w:sz w:val="22"/>
        </w:rPr>
      </w:pPr>
      <w:r w:rsidRPr="007247E1">
        <w:rPr>
          <w:rFonts w:ascii="Times New Roman" w:hAnsi="Times New Roman" w:cs="Times New Roman"/>
          <w:b/>
          <w:bCs/>
          <w:color w:val="000000"/>
          <w:sz w:val="22"/>
        </w:rPr>
        <w:t>Development Agreement — Tom McHugh Construction, LLC</w:t>
      </w:r>
    </w:p>
    <w:p w14:paraId="2B1EB447" w14:textId="77777777" w:rsidR="005C06C8" w:rsidRPr="007247E1" w:rsidRDefault="005C06C8" w:rsidP="005C06C8">
      <w:pPr>
        <w:autoSpaceDE w:val="0"/>
        <w:autoSpaceDN w:val="0"/>
        <w:adjustRightInd w:val="0"/>
        <w:rPr>
          <w:rFonts w:ascii="Times New Roman" w:hAnsi="Times New Roman" w:cs="Times New Roman"/>
          <w:color w:val="000000"/>
          <w:sz w:val="22"/>
        </w:rPr>
      </w:pPr>
      <w:r w:rsidRPr="007247E1">
        <w:rPr>
          <w:rFonts w:ascii="Times New Roman" w:hAnsi="Times New Roman" w:cs="Times New Roman"/>
          <w:color w:val="000000"/>
          <w:sz w:val="22"/>
        </w:rPr>
        <w:t>Review, consideration, and possible action on a recommendation to the Village Board regarding the Development Agreement for Sovereign Acres Subdivision, subject to final legal, engineering, and financial review.</w:t>
      </w:r>
    </w:p>
    <w:p w14:paraId="53F6CB61" w14:textId="77777777" w:rsidR="005C06C8" w:rsidRPr="007247E1" w:rsidRDefault="005C06C8" w:rsidP="005C06C8">
      <w:pPr>
        <w:autoSpaceDE w:val="0"/>
        <w:autoSpaceDN w:val="0"/>
        <w:adjustRightInd w:val="0"/>
        <w:rPr>
          <w:rFonts w:ascii="Times New Roman" w:hAnsi="Times New Roman" w:cs="Times New Roman"/>
          <w:color w:val="000000"/>
          <w:sz w:val="22"/>
        </w:rPr>
      </w:pPr>
    </w:p>
    <w:p w14:paraId="3DE51BEF" w14:textId="0B262571" w:rsidR="005C06C8" w:rsidRPr="007247E1" w:rsidRDefault="00E36B8D" w:rsidP="005C06C8">
      <w:pPr>
        <w:autoSpaceDE w:val="0"/>
        <w:autoSpaceDN w:val="0"/>
        <w:adjustRightInd w:val="0"/>
        <w:rPr>
          <w:rFonts w:ascii="Times New Roman" w:hAnsi="Times New Roman" w:cs="Times New Roman"/>
          <w:b/>
          <w:bCs/>
          <w:color w:val="000000"/>
          <w:sz w:val="22"/>
        </w:rPr>
      </w:pPr>
      <w:r w:rsidRPr="007247E1">
        <w:rPr>
          <w:rFonts w:ascii="Times New Roman" w:hAnsi="Times New Roman" w:cs="Times New Roman"/>
          <w:b/>
          <w:bCs/>
          <w:color w:val="000000"/>
          <w:sz w:val="22"/>
        </w:rPr>
        <w:t>Developers</w:t>
      </w:r>
      <w:r>
        <w:rPr>
          <w:rFonts w:ascii="Times New Roman" w:hAnsi="Times New Roman" w:cs="Times New Roman"/>
          <w:b/>
          <w:bCs/>
          <w:color w:val="000000"/>
          <w:sz w:val="22"/>
        </w:rPr>
        <w:t xml:space="preserve"> </w:t>
      </w:r>
      <w:r w:rsidR="005C06C8" w:rsidRPr="007247E1">
        <w:rPr>
          <w:rFonts w:ascii="Times New Roman" w:hAnsi="Times New Roman" w:cs="Times New Roman"/>
          <w:b/>
          <w:bCs/>
          <w:color w:val="000000"/>
          <w:sz w:val="22"/>
        </w:rPr>
        <w:t>agreement SPS &amp; Village TID No.9</w:t>
      </w:r>
    </w:p>
    <w:p w14:paraId="196D758B" w14:textId="77777777" w:rsidR="005C06C8" w:rsidRPr="007247E1" w:rsidRDefault="005C06C8" w:rsidP="005C06C8">
      <w:pPr>
        <w:autoSpaceDE w:val="0"/>
        <w:autoSpaceDN w:val="0"/>
        <w:adjustRightInd w:val="0"/>
        <w:rPr>
          <w:rFonts w:ascii="Times New Roman" w:hAnsi="Times New Roman" w:cs="Times New Roman"/>
          <w:color w:val="000000"/>
          <w:sz w:val="22"/>
        </w:rPr>
      </w:pPr>
      <w:r w:rsidRPr="007247E1">
        <w:rPr>
          <w:rFonts w:ascii="Times New Roman" w:hAnsi="Times New Roman" w:cs="Times New Roman"/>
          <w:color w:val="000000"/>
          <w:sz w:val="22"/>
        </w:rPr>
        <w:t>Review, consideration, and possible action on a recommendation to the Village Board regarding the Development Agreement between the Village of Winneconne and Shallbetter Properties LLC for the proposed Switchgear Power Systems expansion and associated pay-as-you-go development incentive within proposed Tax Incremental District No. 9, subject to final legal, financial, and administrative review and completion of all required TID approvals and certification.</w:t>
      </w:r>
    </w:p>
    <w:p w14:paraId="1743278C" w14:textId="77777777" w:rsidR="005C06C8" w:rsidRPr="007247E1" w:rsidRDefault="005C06C8" w:rsidP="005C06C8">
      <w:pPr>
        <w:rPr>
          <w:rFonts w:ascii="Times New Roman" w:hAnsi="Times New Roman" w:cs="Times New Roman"/>
          <w:sz w:val="22"/>
        </w:rPr>
      </w:pPr>
    </w:p>
    <w:p w14:paraId="5EF6C359" w14:textId="59DAE65B" w:rsidR="005C06C8" w:rsidRPr="007247E1" w:rsidRDefault="00A31F94" w:rsidP="005C06C8">
      <w:pPr>
        <w:autoSpaceDE w:val="0"/>
        <w:autoSpaceDN w:val="0"/>
        <w:adjustRightInd w:val="0"/>
        <w:rPr>
          <w:rFonts w:ascii="Times New Roman" w:hAnsi="Times New Roman" w:cs="Times New Roman"/>
          <w:sz w:val="22"/>
        </w:rPr>
      </w:pPr>
      <w:r>
        <w:rPr>
          <w:rFonts w:ascii="Times New Roman" w:hAnsi="Times New Roman" w:cs="Times New Roman"/>
          <w:b/>
          <w:bCs/>
          <w:sz w:val="22"/>
        </w:rPr>
        <w:t>Motion to tabl</w:t>
      </w:r>
      <w:r w:rsidR="003710B5">
        <w:rPr>
          <w:rFonts w:ascii="Times New Roman" w:hAnsi="Times New Roman" w:cs="Times New Roman"/>
          <w:b/>
          <w:bCs/>
          <w:sz w:val="22"/>
        </w:rPr>
        <w:t>e Developers agreement SPS &amp; Village TID No</w:t>
      </w:r>
      <w:r w:rsidR="0008213C">
        <w:rPr>
          <w:rFonts w:ascii="Times New Roman" w:hAnsi="Times New Roman" w:cs="Times New Roman"/>
          <w:b/>
          <w:bCs/>
          <w:sz w:val="22"/>
        </w:rPr>
        <w:t xml:space="preserve"> 9</w:t>
      </w:r>
      <w:r w:rsidR="003513A3">
        <w:rPr>
          <w:rFonts w:ascii="Times New Roman" w:hAnsi="Times New Roman" w:cs="Times New Roman"/>
          <w:b/>
          <w:bCs/>
          <w:sz w:val="22"/>
        </w:rPr>
        <w:t xml:space="preserve"> and Motion </w:t>
      </w:r>
      <w:r w:rsidR="0008213C">
        <w:rPr>
          <w:rFonts w:ascii="Times New Roman" w:hAnsi="Times New Roman" w:cs="Times New Roman"/>
          <w:b/>
          <w:bCs/>
          <w:sz w:val="22"/>
        </w:rPr>
        <w:t xml:space="preserve">to table Development Agreement- Tom McHuch Construction LLC </w:t>
      </w:r>
      <w:r w:rsidR="000747F3">
        <w:rPr>
          <w:rFonts w:ascii="Times New Roman" w:hAnsi="Times New Roman" w:cs="Times New Roman"/>
          <w:b/>
          <w:bCs/>
          <w:sz w:val="22"/>
        </w:rPr>
        <w:t xml:space="preserve">by </w:t>
      </w:r>
      <w:r w:rsidR="001120B0">
        <w:rPr>
          <w:rFonts w:ascii="Times New Roman" w:hAnsi="Times New Roman" w:cs="Times New Roman"/>
          <w:b/>
          <w:bCs/>
          <w:sz w:val="22"/>
        </w:rPr>
        <w:t xml:space="preserve">Adkins, second by </w:t>
      </w:r>
      <w:r w:rsidR="003710B5">
        <w:rPr>
          <w:rFonts w:ascii="Times New Roman" w:hAnsi="Times New Roman" w:cs="Times New Roman"/>
          <w:b/>
          <w:bCs/>
          <w:sz w:val="22"/>
        </w:rPr>
        <w:t>Gillick</w:t>
      </w:r>
      <w:r w:rsidR="007F14D5">
        <w:rPr>
          <w:rFonts w:ascii="Times New Roman" w:hAnsi="Times New Roman" w:cs="Times New Roman"/>
          <w:b/>
          <w:bCs/>
          <w:sz w:val="22"/>
        </w:rPr>
        <w:t xml:space="preserve">, </w:t>
      </w:r>
      <w:r w:rsidR="0067094F">
        <w:rPr>
          <w:rFonts w:ascii="Times New Roman" w:hAnsi="Times New Roman" w:cs="Times New Roman"/>
          <w:b/>
          <w:bCs/>
          <w:sz w:val="22"/>
        </w:rPr>
        <w:t xml:space="preserve">carried unanimously by voice vote. </w:t>
      </w:r>
    </w:p>
    <w:p w14:paraId="4EB2D5E3" w14:textId="77777777" w:rsidR="005C06C8" w:rsidRPr="004463BB" w:rsidRDefault="005C06C8" w:rsidP="005C06C8">
      <w:pPr>
        <w:autoSpaceDE w:val="0"/>
        <w:autoSpaceDN w:val="0"/>
        <w:adjustRightInd w:val="0"/>
        <w:rPr>
          <w:rFonts w:ascii="Times New Roman" w:hAnsi="Times New Roman" w:cs="Times New Roman"/>
          <w:color w:val="000000"/>
        </w:rPr>
      </w:pPr>
    </w:p>
    <w:p w14:paraId="2EFC4B25" w14:textId="3C66D03F" w:rsidR="005C06C8" w:rsidRPr="007247E1" w:rsidRDefault="005C06C8" w:rsidP="005C06C8">
      <w:pPr>
        <w:rPr>
          <w:rFonts w:ascii="Times New Roman" w:hAnsi="Times New Roman" w:cs="Times New Roman"/>
          <w:sz w:val="24"/>
          <w:szCs w:val="24"/>
        </w:rPr>
      </w:pPr>
      <w:r w:rsidRPr="007247E1">
        <w:rPr>
          <w:rFonts w:ascii="Times New Roman" w:hAnsi="Times New Roman" w:cs="Times New Roman"/>
          <w:b/>
          <w:bCs/>
          <w:sz w:val="24"/>
          <w:szCs w:val="24"/>
        </w:rPr>
        <w:t>Google Analytics 4</w:t>
      </w:r>
      <w:r w:rsidR="000D4E0C">
        <w:rPr>
          <w:rFonts w:ascii="Times New Roman" w:hAnsi="Times New Roman" w:cs="Times New Roman"/>
          <w:b/>
          <w:bCs/>
          <w:sz w:val="24"/>
          <w:szCs w:val="24"/>
        </w:rPr>
        <w:t>-</w:t>
      </w:r>
      <w:r w:rsidRPr="007247E1">
        <w:rPr>
          <w:rFonts w:ascii="Times New Roman" w:hAnsi="Times New Roman" w:cs="Times New Roman"/>
          <w:sz w:val="24"/>
          <w:szCs w:val="24"/>
        </w:rPr>
        <w:t>Discussion regarding working with UW–Oshkosh to analyze Google Analytics 4 (GA4) data on the back end of the Village website. The analysis would utilize aggregate data to evaluate website traffic and reach, including available demographic information.</w:t>
      </w:r>
    </w:p>
    <w:p w14:paraId="456010AD" w14:textId="6D24DAFA" w:rsidR="005C06C8" w:rsidRPr="007247E1" w:rsidRDefault="005C06C8" w:rsidP="005C06C8">
      <w:pPr>
        <w:rPr>
          <w:rFonts w:ascii="Times New Roman" w:hAnsi="Times New Roman" w:cs="Times New Roman"/>
          <w:sz w:val="24"/>
          <w:szCs w:val="24"/>
        </w:rPr>
      </w:pPr>
      <w:r w:rsidRPr="007247E1">
        <w:rPr>
          <w:rFonts w:ascii="Times New Roman" w:hAnsi="Times New Roman" w:cs="Times New Roman"/>
          <w:b/>
          <w:bCs/>
          <w:sz w:val="24"/>
          <w:szCs w:val="24"/>
        </w:rPr>
        <w:t>Tax Season</w:t>
      </w:r>
      <w:r w:rsidR="000D4E0C">
        <w:rPr>
          <w:rFonts w:ascii="Times New Roman" w:hAnsi="Times New Roman" w:cs="Times New Roman"/>
          <w:b/>
          <w:bCs/>
          <w:sz w:val="24"/>
          <w:szCs w:val="24"/>
        </w:rPr>
        <w:t>-</w:t>
      </w:r>
      <w:r w:rsidRPr="007247E1">
        <w:rPr>
          <w:rFonts w:ascii="Times New Roman" w:hAnsi="Times New Roman" w:cs="Times New Roman"/>
          <w:sz w:val="24"/>
          <w:szCs w:val="24"/>
        </w:rPr>
        <w:t>Staff provided an update regarding preparations for the upcoming tax season.</w:t>
      </w:r>
    </w:p>
    <w:p w14:paraId="0F701D82" w14:textId="06FF5C28" w:rsidR="005C06C8" w:rsidRPr="007247E1" w:rsidRDefault="005C06C8" w:rsidP="005C06C8">
      <w:pPr>
        <w:rPr>
          <w:rFonts w:ascii="Times New Roman" w:hAnsi="Times New Roman" w:cs="Times New Roman"/>
          <w:sz w:val="24"/>
          <w:szCs w:val="24"/>
        </w:rPr>
      </w:pPr>
      <w:r w:rsidRPr="007247E1">
        <w:rPr>
          <w:rFonts w:ascii="Times New Roman" w:hAnsi="Times New Roman" w:cs="Times New Roman"/>
          <w:b/>
          <w:bCs/>
          <w:sz w:val="24"/>
          <w:szCs w:val="24"/>
        </w:rPr>
        <w:t>Utility Billing</w:t>
      </w:r>
      <w:r w:rsidR="000D4E0C">
        <w:rPr>
          <w:rFonts w:ascii="Times New Roman" w:hAnsi="Times New Roman" w:cs="Times New Roman"/>
          <w:b/>
          <w:bCs/>
          <w:sz w:val="24"/>
          <w:szCs w:val="24"/>
        </w:rPr>
        <w:t>-</w:t>
      </w:r>
      <w:r w:rsidRPr="007247E1">
        <w:rPr>
          <w:rFonts w:ascii="Times New Roman" w:hAnsi="Times New Roman" w:cs="Times New Roman"/>
          <w:sz w:val="24"/>
          <w:szCs w:val="24"/>
        </w:rPr>
        <w:t xml:space="preserve"> Staff discussed the utility billing variance report and related account review.</w:t>
      </w:r>
    </w:p>
    <w:p w14:paraId="43D1896D" w14:textId="5DF483D3" w:rsidR="005C06C8" w:rsidRPr="007247E1" w:rsidRDefault="005C06C8" w:rsidP="005C06C8">
      <w:pPr>
        <w:rPr>
          <w:rFonts w:ascii="Times New Roman" w:hAnsi="Times New Roman" w:cs="Times New Roman"/>
          <w:sz w:val="24"/>
          <w:szCs w:val="24"/>
        </w:rPr>
      </w:pPr>
      <w:r w:rsidRPr="007247E1">
        <w:rPr>
          <w:rFonts w:ascii="Times New Roman" w:hAnsi="Times New Roman" w:cs="Times New Roman"/>
          <w:b/>
          <w:bCs/>
          <w:sz w:val="24"/>
          <w:szCs w:val="24"/>
        </w:rPr>
        <w:t>Budget</w:t>
      </w:r>
      <w:r w:rsidR="000D4E0C">
        <w:rPr>
          <w:rFonts w:ascii="Times New Roman" w:hAnsi="Times New Roman" w:cs="Times New Roman"/>
          <w:b/>
          <w:bCs/>
          <w:sz w:val="24"/>
          <w:szCs w:val="24"/>
        </w:rPr>
        <w:t>-</w:t>
      </w:r>
      <w:r w:rsidRPr="007247E1">
        <w:rPr>
          <w:rFonts w:ascii="Times New Roman" w:hAnsi="Times New Roman" w:cs="Times New Roman"/>
          <w:sz w:val="24"/>
          <w:szCs w:val="24"/>
        </w:rPr>
        <w:t xml:space="preserve"> Draft departmental budgets are being prepared as part of the annual budget process. The proposed budget is anticipated to be presented for final consideration and adoption in November.</w:t>
      </w:r>
    </w:p>
    <w:p w14:paraId="56361299" w14:textId="77777777" w:rsidR="009C456A" w:rsidRPr="009C456A" w:rsidRDefault="009C456A" w:rsidP="00222835">
      <w:pPr>
        <w:pStyle w:val="AgendaDetail"/>
        <w:tabs>
          <w:tab w:val="num" w:pos="540"/>
        </w:tabs>
        <w:spacing w:line="240" w:lineRule="auto"/>
        <w:ind w:left="0"/>
        <w:rPr>
          <w:rFonts w:ascii="Times New Roman" w:hAnsi="Times New Roman" w:cs="Times New Roman"/>
          <w:b/>
          <w:bCs/>
          <w:color w:val="365F91" w:themeColor="accent1" w:themeShade="BF"/>
          <w:sz w:val="22"/>
        </w:rPr>
      </w:pPr>
    </w:p>
    <w:p w14:paraId="639D9F35" w14:textId="4BF659DD" w:rsidR="005809EB" w:rsidRPr="00D144FB" w:rsidRDefault="005809EB" w:rsidP="000B5E71">
      <w:pPr>
        <w:pStyle w:val="AgendaHeading"/>
        <w:spacing w:before="0" w:line="240" w:lineRule="auto"/>
        <w:rPr>
          <w:rFonts w:ascii="Times New Roman" w:hAnsi="Times New Roman" w:cs="Times New Roman"/>
          <w:sz w:val="22"/>
        </w:rPr>
      </w:pPr>
      <w:r w:rsidRPr="00D144FB">
        <w:rPr>
          <w:rFonts w:ascii="Times New Roman" w:hAnsi="Times New Roman" w:cs="Times New Roman"/>
          <w:sz w:val="22"/>
        </w:rPr>
        <w:t>9. PLANNING AND DEVELOPMENT STATUS REPORT</w:t>
      </w:r>
    </w:p>
    <w:p w14:paraId="30F1A6D2" w14:textId="77777777" w:rsidR="005809EB" w:rsidRPr="00D144FB" w:rsidRDefault="005809EB" w:rsidP="000B5E71">
      <w:pPr>
        <w:pStyle w:val="AgendaDetail"/>
        <w:numPr>
          <w:ilvl w:val="0"/>
          <w:numId w:val="2"/>
        </w:numPr>
        <w:tabs>
          <w:tab w:val="num" w:pos="540"/>
        </w:tabs>
        <w:spacing w:line="240" w:lineRule="auto"/>
        <w:rPr>
          <w:rFonts w:ascii="Times New Roman" w:hAnsi="Times New Roman" w:cs="Times New Roman"/>
          <w:sz w:val="22"/>
        </w:rPr>
      </w:pPr>
      <w:r w:rsidRPr="00D144FB">
        <w:rPr>
          <w:rFonts w:ascii="Times New Roman" w:hAnsi="Times New Roman" w:cs="Times New Roman"/>
          <w:sz w:val="22"/>
        </w:rPr>
        <w:t>Current residential, commercial, and industrial development activity.</w:t>
      </w:r>
    </w:p>
    <w:p w14:paraId="419995B7" w14:textId="77777777" w:rsidR="005809EB" w:rsidRPr="00D144FB" w:rsidRDefault="005809EB" w:rsidP="000B5E71">
      <w:pPr>
        <w:pStyle w:val="AgendaDetail"/>
        <w:numPr>
          <w:ilvl w:val="0"/>
          <w:numId w:val="2"/>
        </w:numPr>
        <w:tabs>
          <w:tab w:val="num" w:pos="540"/>
        </w:tabs>
        <w:spacing w:line="240" w:lineRule="auto"/>
        <w:rPr>
          <w:rFonts w:ascii="Times New Roman" w:hAnsi="Times New Roman" w:cs="Times New Roman"/>
          <w:sz w:val="22"/>
        </w:rPr>
      </w:pPr>
      <w:r w:rsidRPr="00D144FB">
        <w:rPr>
          <w:rFonts w:ascii="Times New Roman" w:hAnsi="Times New Roman" w:cs="Times New Roman"/>
          <w:sz w:val="22"/>
        </w:rPr>
        <w:t>Economic development and Tax Increment District activity.</w:t>
      </w:r>
    </w:p>
    <w:p w14:paraId="3C1155A3" w14:textId="77777777" w:rsidR="005809EB" w:rsidRPr="00D144FB" w:rsidRDefault="005809EB" w:rsidP="000B5E71">
      <w:pPr>
        <w:pStyle w:val="AgendaDetail"/>
        <w:numPr>
          <w:ilvl w:val="0"/>
          <w:numId w:val="2"/>
        </w:numPr>
        <w:tabs>
          <w:tab w:val="num" w:pos="540"/>
        </w:tabs>
        <w:spacing w:line="240" w:lineRule="auto"/>
        <w:rPr>
          <w:rFonts w:ascii="Times New Roman" w:hAnsi="Times New Roman" w:cs="Times New Roman"/>
          <w:sz w:val="22"/>
        </w:rPr>
      </w:pPr>
      <w:r w:rsidRPr="00D144FB">
        <w:rPr>
          <w:rFonts w:ascii="Times New Roman" w:hAnsi="Times New Roman" w:cs="Times New Roman"/>
          <w:sz w:val="22"/>
        </w:rPr>
        <w:t>Comprehensive Plan and strategic planning priorities.</w:t>
      </w:r>
    </w:p>
    <w:p w14:paraId="000F24FC" w14:textId="77777777" w:rsidR="005809EB" w:rsidRPr="00D144FB" w:rsidRDefault="005809EB" w:rsidP="000B5E71">
      <w:pPr>
        <w:pStyle w:val="AgendaDetail"/>
        <w:numPr>
          <w:ilvl w:val="0"/>
          <w:numId w:val="2"/>
        </w:numPr>
        <w:tabs>
          <w:tab w:val="num" w:pos="540"/>
        </w:tabs>
        <w:spacing w:line="240" w:lineRule="auto"/>
        <w:rPr>
          <w:rFonts w:ascii="Times New Roman" w:hAnsi="Times New Roman" w:cs="Times New Roman"/>
          <w:sz w:val="22"/>
        </w:rPr>
      </w:pPr>
      <w:r w:rsidRPr="00D144FB">
        <w:rPr>
          <w:rFonts w:ascii="Times New Roman" w:hAnsi="Times New Roman" w:cs="Times New Roman"/>
          <w:sz w:val="22"/>
        </w:rPr>
        <w:t>Capital Improvement Program and infrastructure coordination.</w:t>
      </w:r>
    </w:p>
    <w:p w14:paraId="600A980F" w14:textId="77777777" w:rsidR="005809EB" w:rsidRPr="00D144FB" w:rsidRDefault="005809EB" w:rsidP="000B5E71">
      <w:pPr>
        <w:pStyle w:val="AgendaDetail"/>
        <w:numPr>
          <w:ilvl w:val="0"/>
          <w:numId w:val="2"/>
        </w:numPr>
        <w:tabs>
          <w:tab w:val="num" w:pos="540"/>
        </w:tabs>
        <w:spacing w:line="240" w:lineRule="auto"/>
        <w:rPr>
          <w:rFonts w:ascii="Times New Roman" w:hAnsi="Times New Roman" w:cs="Times New Roman"/>
          <w:sz w:val="22"/>
        </w:rPr>
      </w:pPr>
      <w:r w:rsidRPr="00D144FB">
        <w:rPr>
          <w:rFonts w:ascii="Times New Roman" w:hAnsi="Times New Roman" w:cs="Times New Roman"/>
          <w:sz w:val="22"/>
        </w:rPr>
        <w:t>Development review procedures and ordinance updates.</w:t>
      </w:r>
    </w:p>
    <w:p w14:paraId="452B56F6" w14:textId="77777777" w:rsidR="00D672F8" w:rsidRDefault="00D672F8" w:rsidP="000B5E71">
      <w:pPr>
        <w:pStyle w:val="AgendaHeading"/>
        <w:spacing w:before="0" w:line="240" w:lineRule="auto"/>
        <w:rPr>
          <w:rFonts w:ascii="Times New Roman" w:hAnsi="Times New Roman" w:cs="Times New Roman"/>
          <w:sz w:val="22"/>
        </w:rPr>
      </w:pPr>
    </w:p>
    <w:p w14:paraId="52152932" w14:textId="3711E92E" w:rsidR="005809EB" w:rsidRPr="0076651F" w:rsidRDefault="005809EB" w:rsidP="000B5E71">
      <w:pPr>
        <w:pStyle w:val="AgendaHeading"/>
        <w:spacing w:before="0" w:line="240" w:lineRule="auto"/>
        <w:rPr>
          <w:rFonts w:ascii="Times New Roman" w:hAnsi="Times New Roman" w:cs="Times New Roman"/>
          <w:sz w:val="22"/>
        </w:rPr>
      </w:pPr>
      <w:r w:rsidRPr="0076651F">
        <w:rPr>
          <w:rFonts w:ascii="Times New Roman" w:hAnsi="Times New Roman" w:cs="Times New Roman"/>
          <w:sz w:val="22"/>
        </w:rPr>
        <w:t>10. FOLLOW-UP AND FUTURE AGENDA ITEMS</w:t>
      </w:r>
    </w:p>
    <w:p w14:paraId="566251F3" w14:textId="782F09C9" w:rsidR="00D672F8" w:rsidRPr="0076651F" w:rsidRDefault="005809EB" w:rsidP="000B5E71">
      <w:pPr>
        <w:pStyle w:val="AgendaHeading"/>
        <w:spacing w:before="0" w:line="240" w:lineRule="auto"/>
        <w:rPr>
          <w:rFonts w:ascii="Times New Roman" w:hAnsi="Times New Roman" w:cs="Times New Roman"/>
          <w:b w:val="0"/>
          <w:bCs/>
          <w:color w:val="404040" w:themeColor="text1" w:themeTint="BF"/>
          <w:sz w:val="22"/>
        </w:rPr>
      </w:pPr>
      <w:r w:rsidRPr="0076651F">
        <w:rPr>
          <w:rFonts w:ascii="Times New Roman" w:hAnsi="Times New Roman" w:cs="Times New Roman"/>
          <w:b w:val="0"/>
          <w:bCs/>
          <w:sz w:val="22"/>
        </w:rPr>
        <w:t xml:space="preserve"> </w:t>
      </w:r>
      <w:r w:rsidRPr="0076651F">
        <w:rPr>
          <w:rFonts w:ascii="Times New Roman" w:hAnsi="Times New Roman" w:cs="Times New Roman"/>
          <w:b w:val="0"/>
          <w:bCs/>
          <w:color w:val="404040" w:themeColor="text1" w:themeTint="BF"/>
          <w:sz w:val="22"/>
        </w:rPr>
        <w:t xml:space="preserve">    None</w:t>
      </w:r>
    </w:p>
    <w:p w14:paraId="4F72F8C5" w14:textId="77777777" w:rsidR="009C456A" w:rsidRPr="0076651F" w:rsidRDefault="009C456A" w:rsidP="000B5E71">
      <w:pPr>
        <w:pStyle w:val="AgendaHeading"/>
        <w:spacing w:before="0" w:line="240" w:lineRule="auto"/>
        <w:rPr>
          <w:rFonts w:ascii="Times New Roman" w:hAnsi="Times New Roman" w:cs="Times New Roman"/>
          <w:b w:val="0"/>
          <w:bCs/>
          <w:sz w:val="22"/>
        </w:rPr>
      </w:pPr>
    </w:p>
    <w:p w14:paraId="10DA4E77" w14:textId="2AB3FF9F" w:rsidR="005809EB" w:rsidRPr="0076651F" w:rsidRDefault="005809EB" w:rsidP="000B5E71">
      <w:pPr>
        <w:pStyle w:val="AgendaHeading"/>
        <w:spacing w:before="0" w:line="240" w:lineRule="auto"/>
        <w:rPr>
          <w:rFonts w:ascii="Times New Roman" w:hAnsi="Times New Roman" w:cs="Times New Roman"/>
          <w:sz w:val="22"/>
        </w:rPr>
      </w:pPr>
      <w:r w:rsidRPr="0076651F">
        <w:rPr>
          <w:rFonts w:ascii="Times New Roman" w:hAnsi="Times New Roman" w:cs="Times New Roman"/>
          <w:sz w:val="22"/>
        </w:rPr>
        <w:t>11. SET NEXT MEETING DATE</w:t>
      </w:r>
    </w:p>
    <w:p w14:paraId="2200E2E8" w14:textId="10771BB1" w:rsidR="005809EB" w:rsidRPr="0076651F" w:rsidRDefault="005809EB" w:rsidP="000B5E71">
      <w:pPr>
        <w:pStyle w:val="AgendaDetail"/>
        <w:spacing w:line="240" w:lineRule="auto"/>
        <w:ind w:left="0"/>
        <w:rPr>
          <w:rFonts w:ascii="Times New Roman" w:hAnsi="Times New Roman" w:cs="Times New Roman"/>
          <w:sz w:val="22"/>
        </w:rPr>
      </w:pPr>
      <w:r w:rsidRPr="0076651F">
        <w:rPr>
          <w:rFonts w:ascii="Times New Roman" w:hAnsi="Times New Roman" w:cs="Times New Roman"/>
          <w:sz w:val="22"/>
        </w:rPr>
        <w:t xml:space="preserve">      Proposed: Monday, October 12, 2026, at 5:30 p.m.</w:t>
      </w:r>
    </w:p>
    <w:p w14:paraId="2460F9D2" w14:textId="77777777" w:rsidR="00D672F8" w:rsidRPr="0076651F" w:rsidRDefault="00D672F8" w:rsidP="00B0754B">
      <w:pPr>
        <w:pStyle w:val="AgendaHeading"/>
        <w:spacing w:line="240" w:lineRule="auto"/>
        <w:rPr>
          <w:rFonts w:ascii="Times New Roman" w:hAnsi="Times New Roman" w:cs="Times New Roman"/>
          <w:sz w:val="22"/>
        </w:rPr>
      </w:pPr>
    </w:p>
    <w:p w14:paraId="170D9030" w14:textId="14EEB34B" w:rsidR="005809EB" w:rsidRPr="0076651F" w:rsidRDefault="005809EB" w:rsidP="00B0754B">
      <w:pPr>
        <w:pStyle w:val="AgendaHeading"/>
        <w:spacing w:line="240" w:lineRule="auto"/>
        <w:rPr>
          <w:rFonts w:ascii="Times New Roman" w:hAnsi="Times New Roman" w:cs="Times New Roman"/>
          <w:sz w:val="22"/>
        </w:rPr>
      </w:pPr>
      <w:r w:rsidRPr="0076651F">
        <w:rPr>
          <w:rFonts w:ascii="Times New Roman" w:hAnsi="Times New Roman" w:cs="Times New Roman"/>
          <w:sz w:val="22"/>
        </w:rPr>
        <w:t>12. ADJOURNMENT</w:t>
      </w:r>
    </w:p>
    <w:p w14:paraId="0B0D259D" w14:textId="0E4684DD" w:rsidR="00D73761" w:rsidRPr="003842B6" w:rsidRDefault="0076651F" w:rsidP="0076651F">
      <w:pPr>
        <w:autoSpaceDE w:val="0"/>
        <w:autoSpaceDN w:val="0"/>
        <w:adjustRightInd w:val="0"/>
        <w:rPr>
          <w:rFonts w:ascii="Times New Roman" w:hAnsi="Times New Roman" w:cs="Times New Roman"/>
          <w:b/>
          <w:bCs/>
          <w:sz w:val="22"/>
        </w:rPr>
      </w:pPr>
      <w:r w:rsidRPr="0076651F">
        <w:rPr>
          <w:rFonts w:ascii="Times New Roman" w:hAnsi="Times New Roman" w:cs="Times New Roman"/>
          <w:sz w:val="22"/>
        </w:rPr>
        <w:t xml:space="preserve">      </w:t>
      </w:r>
      <w:r w:rsidR="00D73761" w:rsidRPr="003842B6">
        <w:rPr>
          <w:rFonts w:ascii="Times New Roman" w:hAnsi="Times New Roman" w:cs="Times New Roman"/>
          <w:b/>
          <w:bCs/>
          <w:sz w:val="22"/>
        </w:rPr>
        <w:t>Motion to adjourn the meeting by Girouard, second by Adkins</w:t>
      </w:r>
    </w:p>
    <w:p w14:paraId="1268B15C" w14:textId="25B84477" w:rsidR="00D73761" w:rsidRPr="003842B6" w:rsidRDefault="0076651F" w:rsidP="00D73761">
      <w:pPr>
        <w:autoSpaceDE w:val="0"/>
        <w:autoSpaceDN w:val="0"/>
        <w:adjustRightInd w:val="0"/>
        <w:rPr>
          <w:rFonts w:ascii="Times New Roman" w:hAnsi="Times New Roman" w:cs="Times New Roman"/>
          <w:b/>
          <w:bCs/>
          <w:sz w:val="22"/>
        </w:rPr>
      </w:pPr>
      <w:r w:rsidRPr="003842B6">
        <w:rPr>
          <w:rFonts w:ascii="Times New Roman" w:hAnsi="Times New Roman" w:cs="Times New Roman"/>
          <w:b/>
          <w:bCs/>
          <w:sz w:val="22"/>
        </w:rPr>
        <w:t xml:space="preserve">      </w:t>
      </w:r>
      <w:r w:rsidR="00D73761" w:rsidRPr="003842B6">
        <w:rPr>
          <w:rFonts w:ascii="Times New Roman" w:hAnsi="Times New Roman" w:cs="Times New Roman"/>
          <w:b/>
          <w:bCs/>
          <w:sz w:val="22"/>
        </w:rPr>
        <w:t>Roll-call vote: 4-0-0</w:t>
      </w:r>
    </w:p>
    <w:p w14:paraId="5568C82C" w14:textId="1D8DF207" w:rsidR="00D73761" w:rsidRPr="003842B6" w:rsidRDefault="0076651F" w:rsidP="00D73761">
      <w:pPr>
        <w:autoSpaceDE w:val="0"/>
        <w:autoSpaceDN w:val="0"/>
        <w:adjustRightInd w:val="0"/>
        <w:rPr>
          <w:rFonts w:ascii="Times New Roman" w:hAnsi="Times New Roman" w:cs="Times New Roman"/>
          <w:b/>
          <w:bCs/>
          <w:sz w:val="22"/>
        </w:rPr>
      </w:pPr>
      <w:r w:rsidRPr="003842B6">
        <w:rPr>
          <w:rFonts w:ascii="Times New Roman" w:hAnsi="Times New Roman" w:cs="Times New Roman"/>
          <w:b/>
          <w:bCs/>
          <w:sz w:val="22"/>
        </w:rPr>
        <w:t xml:space="preserve">      </w:t>
      </w:r>
      <w:r w:rsidR="00D73761" w:rsidRPr="003842B6">
        <w:rPr>
          <w:rFonts w:ascii="Times New Roman" w:hAnsi="Times New Roman" w:cs="Times New Roman"/>
          <w:b/>
          <w:bCs/>
          <w:sz w:val="22"/>
        </w:rPr>
        <w:t>Motion carried, Meeting adjourned at 7:38pm</w:t>
      </w:r>
    </w:p>
    <w:p w14:paraId="174044A9" w14:textId="77777777" w:rsidR="001B34F0" w:rsidRPr="003842B6" w:rsidRDefault="001B34F0" w:rsidP="00B0754B">
      <w:pPr>
        <w:pStyle w:val="AgendaHeading"/>
        <w:spacing w:line="240" w:lineRule="auto"/>
        <w:rPr>
          <w:rFonts w:ascii="Times New Roman" w:hAnsi="Times New Roman" w:cs="Times New Roman"/>
          <w:bCs/>
          <w:sz w:val="22"/>
        </w:rPr>
      </w:pPr>
    </w:p>
    <w:p w14:paraId="0428A8EE" w14:textId="77777777" w:rsidR="00EC3541" w:rsidRPr="003B6F4F" w:rsidRDefault="00EC3541" w:rsidP="00514C37">
      <w:pPr>
        <w:pBdr>
          <w:top w:val="single" w:sz="8" w:space="3" w:color="C9A227"/>
        </w:pBdr>
        <w:spacing w:before="80"/>
        <w:rPr>
          <w:rFonts w:ascii="Times New Roman" w:hAnsi="Times New Roman" w:cs="Times New Roman"/>
        </w:rPr>
      </w:pPr>
    </w:p>
    <w:p w14:paraId="576B0420" w14:textId="77777777" w:rsidR="001B34F0" w:rsidRDefault="001B34F0" w:rsidP="00514C37">
      <w:pPr>
        <w:rPr>
          <w:rFonts w:ascii="Times New Roman" w:hAnsi="Times New Roman" w:cs="Times New Roman"/>
          <w:szCs w:val="18"/>
        </w:rPr>
      </w:pPr>
    </w:p>
    <w:p w14:paraId="2F7B81DA" w14:textId="77777777" w:rsidR="001B34F0" w:rsidRDefault="001B34F0" w:rsidP="00514C37">
      <w:pPr>
        <w:rPr>
          <w:rFonts w:ascii="Times New Roman" w:hAnsi="Times New Roman" w:cs="Times New Roman"/>
          <w:szCs w:val="18"/>
        </w:rPr>
      </w:pPr>
    </w:p>
    <w:p w14:paraId="71234998" w14:textId="77777777" w:rsidR="001B34F0" w:rsidRDefault="001B34F0" w:rsidP="00514C37">
      <w:pPr>
        <w:rPr>
          <w:rFonts w:ascii="Times New Roman" w:hAnsi="Times New Roman" w:cs="Times New Roman"/>
          <w:szCs w:val="18"/>
        </w:rPr>
      </w:pPr>
    </w:p>
    <w:p w14:paraId="1E6AE68E" w14:textId="77777777" w:rsidR="001B34F0" w:rsidRDefault="001B34F0" w:rsidP="00514C37">
      <w:pPr>
        <w:rPr>
          <w:rFonts w:ascii="Times New Roman" w:hAnsi="Times New Roman" w:cs="Times New Roman"/>
          <w:szCs w:val="18"/>
        </w:rPr>
      </w:pPr>
    </w:p>
    <w:p w14:paraId="6A183477" w14:textId="77777777" w:rsidR="001B34F0" w:rsidRDefault="001B34F0" w:rsidP="00514C37">
      <w:pPr>
        <w:rPr>
          <w:rFonts w:ascii="Times New Roman" w:hAnsi="Times New Roman" w:cs="Times New Roman"/>
          <w:szCs w:val="18"/>
        </w:rPr>
      </w:pPr>
    </w:p>
    <w:p w14:paraId="7C76D57B" w14:textId="77777777" w:rsidR="001B34F0" w:rsidRDefault="001B34F0" w:rsidP="00514C37">
      <w:pPr>
        <w:rPr>
          <w:rFonts w:ascii="Times New Roman" w:hAnsi="Times New Roman" w:cs="Times New Roman"/>
          <w:szCs w:val="18"/>
        </w:rPr>
      </w:pPr>
    </w:p>
    <w:p w14:paraId="7F25CD16" w14:textId="77777777" w:rsidR="001B34F0" w:rsidRDefault="001B34F0" w:rsidP="00514C37">
      <w:pPr>
        <w:rPr>
          <w:rFonts w:ascii="Times New Roman" w:hAnsi="Times New Roman" w:cs="Times New Roman"/>
          <w:szCs w:val="18"/>
        </w:rPr>
      </w:pPr>
    </w:p>
    <w:p w14:paraId="0D9386CA" w14:textId="77777777" w:rsidR="001B34F0" w:rsidRDefault="001B34F0" w:rsidP="00514C37">
      <w:pPr>
        <w:rPr>
          <w:rFonts w:ascii="Times New Roman" w:hAnsi="Times New Roman" w:cs="Times New Roman"/>
          <w:szCs w:val="18"/>
        </w:rPr>
      </w:pPr>
    </w:p>
    <w:p w14:paraId="6A10D86D" w14:textId="77777777" w:rsidR="001B34F0" w:rsidRDefault="001B34F0" w:rsidP="00514C37">
      <w:pPr>
        <w:rPr>
          <w:rFonts w:ascii="Times New Roman" w:hAnsi="Times New Roman" w:cs="Times New Roman"/>
          <w:szCs w:val="18"/>
        </w:rPr>
      </w:pPr>
    </w:p>
    <w:p w14:paraId="0E474B56" w14:textId="77777777" w:rsidR="001B34F0" w:rsidRDefault="001B34F0" w:rsidP="00514C37">
      <w:pPr>
        <w:rPr>
          <w:rFonts w:ascii="Times New Roman" w:hAnsi="Times New Roman" w:cs="Times New Roman"/>
          <w:szCs w:val="18"/>
        </w:rPr>
      </w:pPr>
    </w:p>
    <w:p w14:paraId="0C41CED5" w14:textId="77777777" w:rsidR="001B34F0" w:rsidRDefault="001B34F0" w:rsidP="00514C37">
      <w:pPr>
        <w:rPr>
          <w:rFonts w:ascii="Times New Roman" w:hAnsi="Times New Roman" w:cs="Times New Roman"/>
          <w:szCs w:val="18"/>
        </w:rPr>
      </w:pPr>
    </w:p>
    <w:p w14:paraId="7EFF9997" w14:textId="77777777" w:rsidR="001B34F0" w:rsidRDefault="001B34F0" w:rsidP="00514C37">
      <w:pPr>
        <w:rPr>
          <w:rFonts w:ascii="Times New Roman" w:hAnsi="Times New Roman" w:cs="Times New Roman"/>
          <w:szCs w:val="18"/>
        </w:rPr>
      </w:pPr>
    </w:p>
    <w:p w14:paraId="53EF1F29" w14:textId="77777777" w:rsidR="001B34F0" w:rsidRDefault="001B34F0" w:rsidP="00514C37">
      <w:pPr>
        <w:rPr>
          <w:rFonts w:ascii="Times New Roman" w:hAnsi="Times New Roman" w:cs="Times New Roman"/>
          <w:szCs w:val="18"/>
        </w:rPr>
      </w:pPr>
    </w:p>
    <w:p w14:paraId="538844ED" w14:textId="77777777" w:rsidR="001B34F0" w:rsidRDefault="001B34F0" w:rsidP="00514C37">
      <w:pPr>
        <w:rPr>
          <w:rFonts w:ascii="Times New Roman" w:hAnsi="Times New Roman" w:cs="Times New Roman"/>
          <w:szCs w:val="18"/>
        </w:rPr>
      </w:pPr>
    </w:p>
    <w:p w14:paraId="4131CA95" w14:textId="77777777" w:rsidR="00B8692C" w:rsidRDefault="00B8692C" w:rsidP="00514C37">
      <w:pPr>
        <w:rPr>
          <w:rFonts w:ascii="Times New Roman" w:hAnsi="Times New Roman" w:cs="Times New Roman"/>
          <w:szCs w:val="18"/>
        </w:rPr>
      </w:pPr>
    </w:p>
    <w:p w14:paraId="582BAB67" w14:textId="77777777" w:rsidR="00B8692C" w:rsidRDefault="00B8692C" w:rsidP="00514C37">
      <w:pPr>
        <w:rPr>
          <w:rFonts w:ascii="Times New Roman" w:hAnsi="Times New Roman" w:cs="Times New Roman"/>
          <w:szCs w:val="18"/>
        </w:rPr>
      </w:pPr>
    </w:p>
    <w:p w14:paraId="34DAF0B8" w14:textId="77777777" w:rsidR="00B8692C" w:rsidRDefault="00B8692C" w:rsidP="00514C37">
      <w:pPr>
        <w:rPr>
          <w:rFonts w:ascii="Times New Roman" w:hAnsi="Times New Roman" w:cs="Times New Roman"/>
          <w:szCs w:val="18"/>
        </w:rPr>
      </w:pPr>
    </w:p>
    <w:p w14:paraId="279F292B" w14:textId="77777777" w:rsidR="00B8692C" w:rsidRDefault="00B8692C" w:rsidP="00514C37">
      <w:pPr>
        <w:rPr>
          <w:rFonts w:ascii="Times New Roman" w:hAnsi="Times New Roman" w:cs="Times New Roman"/>
          <w:szCs w:val="18"/>
        </w:rPr>
      </w:pPr>
    </w:p>
    <w:p w14:paraId="7F5A14BF" w14:textId="77777777" w:rsidR="00B8692C" w:rsidRDefault="00B8692C" w:rsidP="00514C37">
      <w:pPr>
        <w:rPr>
          <w:rFonts w:ascii="Times New Roman" w:hAnsi="Times New Roman" w:cs="Times New Roman"/>
          <w:szCs w:val="18"/>
        </w:rPr>
      </w:pPr>
    </w:p>
    <w:p w14:paraId="11BBA535" w14:textId="77777777" w:rsidR="00B8692C" w:rsidRDefault="00B8692C" w:rsidP="00514C37">
      <w:pPr>
        <w:rPr>
          <w:rFonts w:ascii="Times New Roman" w:hAnsi="Times New Roman" w:cs="Times New Roman"/>
          <w:szCs w:val="18"/>
        </w:rPr>
      </w:pPr>
    </w:p>
    <w:p w14:paraId="151FB656" w14:textId="77777777" w:rsidR="00B8692C" w:rsidRDefault="00B8692C" w:rsidP="00514C37">
      <w:pPr>
        <w:rPr>
          <w:rFonts w:ascii="Times New Roman" w:hAnsi="Times New Roman" w:cs="Times New Roman"/>
          <w:szCs w:val="18"/>
        </w:rPr>
      </w:pPr>
    </w:p>
    <w:p w14:paraId="1EA30A16" w14:textId="178B3BF8" w:rsidR="003B6F4F" w:rsidRPr="002B3CA5" w:rsidRDefault="003B6F4F" w:rsidP="00514C37">
      <w:pPr>
        <w:rPr>
          <w:rFonts w:ascii="Times New Roman" w:hAnsi="Times New Roman" w:cs="Times New Roman"/>
          <w:szCs w:val="18"/>
        </w:rPr>
      </w:pPr>
      <w:r w:rsidRPr="002B3CA5">
        <w:rPr>
          <w:rFonts w:ascii="Times New Roman" w:hAnsi="Times New Roman" w:cs="Times New Roman"/>
          <w:szCs w:val="18"/>
        </w:rPr>
        <w:t>The Winneconne Municipal Center is accessible to the physically disadvantage. If special accommodations are necessary, please contact the Village Hall at 920-582-4381 and we will make every effort to accommodate the requests.</w:t>
      </w:r>
    </w:p>
    <w:p w14:paraId="6FC6C295" w14:textId="77777777" w:rsidR="003B6F4F" w:rsidRPr="002B3CA5" w:rsidRDefault="003B6F4F" w:rsidP="00514C37">
      <w:pPr>
        <w:rPr>
          <w:rFonts w:ascii="Times New Roman" w:hAnsi="Times New Roman" w:cs="Times New Roman"/>
          <w:szCs w:val="18"/>
        </w:rPr>
      </w:pPr>
    </w:p>
    <w:p w14:paraId="3723D11B" w14:textId="77777777" w:rsidR="003B6F4F" w:rsidRPr="002B3CA5" w:rsidRDefault="003B6F4F" w:rsidP="00514C37">
      <w:pPr>
        <w:rPr>
          <w:rFonts w:ascii="Times New Roman" w:hAnsi="Times New Roman" w:cs="Times New Roman"/>
          <w:szCs w:val="18"/>
        </w:rPr>
      </w:pPr>
      <w:r w:rsidRPr="002B3CA5">
        <w:rPr>
          <w:rFonts w:ascii="Times New Roman" w:hAnsi="Times New Roman" w:cs="Times New Roman"/>
          <w:szCs w:val="18"/>
        </w:rPr>
        <w:t>As defined under Wisconsin State Statute 19.82 a quorum of the Winneconne Village Board members may be present for informational purposes, but no Village Board action will be taken.</w:t>
      </w:r>
    </w:p>
    <w:p w14:paraId="7E675766" w14:textId="77777777" w:rsidR="005809EB" w:rsidRPr="003B6F4F" w:rsidRDefault="005809EB" w:rsidP="00514C37">
      <w:pPr>
        <w:spacing w:after="20"/>
        <w:rPr>
          <w:rFonts w:ascii="Times New Roman" w:hAnsi="Times New Roman" w:cs="Times New Roman"/>
        </w:rPr>
      </w:pPr>
    </w:p>
    <w:sectPr w:rsidR="005809EB" w:rsidRPr="003B6F4F" w:rsidSect="00D51685">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144"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101B3" w14:textId="77777777" w:rsidR="00784A1E" w:rsidRDefault="00784A1E">
      <w:pPr>
        <w:spacing w:after="0"/>
      </w:pPr>
      <w:r>
        <w:separator/>
      </w:r>
    </w:p>
  </w:endnote>
  <w:endnote w:type="continuationSeparator" w:id="0">
    <w:p w14:paraId="4690F299" w14:textId="77777777" w:rsidR="00784A1E" w:rsidRDefault="00784A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33751" w14:textId="77777777" w:rsidR="000D4E0C" w:rsidRDefault="000D4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C913" w14:textId="77777777" w:rsidR="00EC3541" w:rsidRDefault="005E0496">
    <w:pPr>
      <w:pStyle w:val="Footer"/>
      <w:jc w:val="center"/>
    </w:pPr>
    <w:r>
      <w:rPr>
        <w:color w:val="5B6573"/>
        <w:sz w:val="15"/>
      </w:rPr>
      <w:t>Village of Winneconne • Plan Commission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6CAF" w14:textId="77777777" w:rsidR="000D4E0C" w:rsidRDefault="000D4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03DD5" w14:textId="77777777" w:rsidR="00784A1E" w:rsidRDefault="00784A1E">
      <w:pPr>
        <w:spacing w:after="0"/>
      </w:pPr>
      <w:r>
        <w:separator/>
      </w:r>
    </w:p>
  </w:footnote>
  <w:footnote w:type="continuationSeparator" w:id="0">
    <w:p w14:paraId="175AEB30" w14:textId="77777777" w:rsidR="00784A1E" w:rsidRDefault="00784A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B31E" w14:textId="77777777" w:rsidR="000D4E0C" w:rsidRDefault="000D4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2596" w14:textId="4652AB50" w:rsidR="003B6F4F" w:rsidRPr="000F11EE" w:rsidRDefault="00E763D2" w:rsidP="003B6F4F">
    <w:pPr>
      <w:jc w:val="center"/>
      <w:rPr>
        <w:rFonts w:ascii="Times New Roman" w:hAnsi="Times New Roman" w:cs="Times New Roman"/>
        <w:color w:val="auto"/>
        <w:szCs w:val="18"/>
      </w:rPr>
    </w:pPr>
    <w:sdt>
      <w:sdtPr>
        <w:rPr>
          <w:rFonts w:ascii="Times New Roman" w:hAnsi="Times New Roman" w:cs="Times New Roman"/>
          <w:b/>
          <w:color w:val="auto"/>
          <w:szCs w:val="18"/>
        </w:rPr>
        <w:id w:val="-653989720"/>
        <w:docPartObj>
          <w:docPartGallery w:val="Watermarks"/>
          <w:docPartUnique/>
        </w:docPartObj>
      </w:sdtPr>
      <w:sdtEndPr/>
      <w:sdtContent>
        <w:r>
          <w:rPr>
            <w:rFonts w:ascii="Times New Roman" w:hAnsi="Times New Roman" w:cs="Times New Roman"/>
            <w:b/>
            <w:noProof/>
            <w:color w:val="auto"/>
            <w:szCs w:val="18"/>
          </w:rPr>
          <w:pict w14:anchorId="7F6C78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B6F4F" w:rsidRPr="000F11EE">
      <w:rPr>
        <w:rFonts w:ascii="Times New Roman" w:hAnsi="Times New Roman" w:cs="Times New Roman"/>
        <w:noProof/>
        <w:color w:val="auto"/>
        <w:szCs w:val="18"/>
      </w:rPr>
      <w:drawing>
        <wp:anchor distT="0" distB="0" distL="114300" distR="114300" simplePos="0" relativeHeight="251658240" behindDoc="1" locked="0" layoutInCell="1" allowOverlap="1" wp14:anchorId="788C0137" wp14:editId="6FDE92C4">
          <wp:simplePos x="0" y="0"/>
          <wp:positionH relativeFrom="margin">
            <wp:posOffset>-457200</wp:posOffset>
          </wp:positionH>
          <wp:positionV relativeFrom="paragraph">
            <wp:posOffset>-125095</wp:posOffset>
          </wp:positionV>
          <wp:extent cx="904875" cy="904875"/>
          <wp:effectExtent l="0" t="0" r="9525" b="9525"/>
          <wp:wrapNone/>
          <wp:docPr id="884122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22854" name="Picture 884122854"/>
                  <pic:cNvPicPr/>
                </pic:nvPicPr>
                <pic:blipFill>
                  <a:blip r:embed="rId1"/>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r w:rsidR="003B6F4F" w:rsidRPr="000F11EE">
      <w:rPr>
        <w:rFonts w:ascii="Times New Roman" w:hAnsi="Times New Roman" w:cs="Times New Roman"/>
        <w:b/>
        <w:color w:val="auto"/>
        <w:szCs w:val="18"/>
      </w:rPr>
      <w:t>VILLAGE OF WINNECONNE</w:t>
    </w:r>
  </w:p>
  <w:p w14:paraId="4EADA1F7" w14:textId="77777777" w:rsidR="003B6F4F" w:rsidRPr="005809EB" w:rsidRDefault="003B6F4F" w:rsidP="003B6F4F">
    <w:pPr>
      <w:jc w:val="center"/>
      <w:rPr>
        <w:rFonts w:ascii="Times New Roman" w:hAnsi="Times New Roman" w:cs="Times New Roman"/>
        <w:szCs w:val="18"/>
      </w:rPr>
    </w:pPr>
    <w:r w:rsidRPr="005809EB">
      <w:rPr>
        <w:rFonts w:ascii="Times New Roman" w:hAnsi="Times New Roman" w:cs="Times New Roman"/>
        <w:i/>
        <w:szCs w:val="18"/>
      </w:rPr>
      <w:t>The Community of Opportunity</w:t>
    </w:r>
  </w:p>
  <w:p w14:paraId="762B5C97" w14:textId="77777777" w:rsidR="003B6F4F" w:rsidRPr="005809EB" w:rsidRDefault="003B6F4F" w:rsidP="003B6F4F">
    <w:pPr>
      <w:spacing w:after="240"/>
      <w:jc w:val="center"/>
      <w:rPr>
        <w:rFonts w:ascii="Times New Roman" w:hAnsi="Times New Roman" w:cs="Times New Roman"/>
        <w:szCs w:val="18"/>
      </w:rPr>
    </w:pPr>
    <w:r w:rsidRPr="005809EB">
      <w:rPr>
        <w:rFonts w:ascii="Times New Roman" w:hAnsi="Times New Roman" w:cs="Times New Roman"/>
        <w:szCs w:val="18"/>
      </w:rPr>
      <w:t xml:space="preserve">30 South First </w:t>
    </w:r>
    <w:proofErr w:type="gramStart"/>
    <w:r w:rsidRPr="005809EB">
      <w:rPr>
        <w:rFonts w:ascii="Times New Roman" w:hAnsi="Times New Roman" w:cs="Times New Roman"/>
        <w:szCs w:val="18"/>
      </w:rPr>
      <w:t>Street  |</w:t>
    </w:r>
    <w:proofErr w:type="gramEnd"/>
    <w:r w:rsidRPr="005809EB">
      <w:rPr>
        <w:rFonts w:ascii="Times New Roman" w:hAnsi="Times New Roman" w:cs="Times New Roman"/>
        <w:szCs w:val="18"/>
      </w:rPr>
      <w:t xml:space="preserve">  P.O. Box </w:t>
    </w:r>
    <w:proofErr w:type="gramStart"/>
    <w:r w:rsidRPr="005809EB">
      <w:rPr>
        <w:rFonts w:ascii="Times New Roman" w:hAnsi="Times New Roman" w:cs="Times New Roman"/>
        <w:szCs w:val="18"/>
      </w:rPr>
      <w:t>488  |</w:t>
    </w:r>
    <w:proofErr w:type="gramEnd"/>
    <w:r w:rsidRPr="005809EB">
      <w:rPr>
        <w:rFonts w:ascii="Times New Roman" w:hAnsi="Times New Roman" w:cs="Times New Roman"/>
        <w:szCs w:val="18"/>
      </w:rPr>
      <w:t xml:space="preserve">  Winneconne, Wisconsin 54986-</w:t>
    </w:r>
    <w:proofErr w:type="gramStart"/>
    <w:r w:rsidRPr="005809EB">
      <w:rPr>
        <w:rFonts w:ascii="Times New Roman" w:hAnsi="Times New Roman" w:cs="Times New Roman"/>
        <w:szCs w:val="18"/>
      </w:rPr>
      <w:t>0488  |</w:t>
    </w:r>
    <w:proofErr w:type="gramEnd"/>
    <w:r w:rsidRPr="005809EB">
      <w:rPr>
        <w:rFonts w:ascii="Times New Roman" w:hAnsi="Times New Roman" w:cs="Times New Roman"/>
        <w:szCs w:val="18"/>
      </w:rPr>
      <w:t xml:space="preserve">  920-582-4381   </w:t>
    </w:r>
    <w:proofErr w:type="gramStart"/>
    <w:r w:rsidRPr="005809EB">
      <w:rPr>
        <w:rFonts w:ascii="Times New Roman" w:hAnsi="Times New Roman" w:cs="Times New Roman"/>
        <w:szCs w:val="18"/>
      </w:rPr>
      <w:t>|  www.winneconnewi.gov</w:t>
    </w:r>
    <w:proofErr w:type="gramEnd"/>
  </w:p>
  <w:p w14:paraId="162FAD29" w14:textId="76FECCFE" w:rsidR="00EC3541" w:rsidRPr="003B6F4F" w:rsidRDefault="00EC3541" w:rsidP="003B6F4F">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18711" w14:textId="77777777" w:rsidR="000D4E0C" w:rsidRDefault="000D4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9C96139"/>
    <w:multiLevelType w:val="multilevel"/>
    <w:tmpl w:val="35E27856"/>
    <w:lvl w:ilvl="0">
      <w:start w:val="1"/>
      <w:numFmt w:val="bullet"/>
      <w:pStyle w:val="ListBullet"/>
      <w:lvlText w:val="•"/>
      <w:lvlJc w:val="left"/>
      <w:pPr>
        <w:tabs>
          <w:tab w:val="num" w:pos="540"/>
        </w:tabs>
        <w:ind w:left="540" w:hanging="27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A61565"/>
    <w:multiLevelType w:val="hybridMultilevel"/>
    <w:tmpl w:val="CC126A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29805161">
    <w:abstractNumId w:val="9"/>
  </w:num>
  <w:num w:numId="2" w16cid:durableId="8415554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revisionView w:inkAnnotation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09"/>
    <w:rsid w:val="0000724A"/>
    <w:rsid w:val="00017548"/>
    <w:rsid w:val="00034616"/>
    <w:rsid w:val="00036D3E"/>
    <w:rsid w:val="00040CA5"/>
    <w:rsid w:val="0006063C"/>
    <w:rsid w:val="00070858"/>
    <w:rsid w:val="000747F3"/>
    <w:rsid w:val="00075381"/>
    <w:rsid w:val="0008213C"/>
    <w:rsid w:val="00097CE7"/>
    <w:rsid w:val="000A2951"/>
    <w:rsid w:val="000A6796"/>
    <w:rsid w:val="000A6B55"/>
    <w:rsid w:val="000B5E71"/>
    <w:rsid w:val="000D4E0C"/>
    <w:rsid w:val="000F11EE"/>
    <w:rsid w:val="000F6595"/>
    <w:rsid w:val="00105D86"/>
    <w:rsid w:val="001120B0"/>
    <w:rsid w:val="00112EB3"/>
    <w:rsid w:val="0014413C"/>
    <w:rsid w:val="00147E3F"/>
    <w:rsid w:val="0015074B"/>
    <w:rsid w:val="00150ECA"/>
    <w:rsid w:val="00166E82"/>
    <w:rsid w:val="001A2577"/>
    <w:rsid w:val="001B34F0"/>
    <w:rsid w:val="001C52B0"/>
    <w:rsid w:val="001E452A"/>
    <w:rsid w:val="001F3BEB"/>
    <w:rsid w:val="001F4E39"/>
    <w:rsid w:val="001F55D0"/>
    <w:rsid w:val="001F636D"/>
    <w:rsid w:val="0020709C"/>
    <w:rsid w:val="002219BB"/>
    <w:rsid w:val="00222835"/>
    <w:rsid w:val="00231902"/>
    <w:rsid w:val="002520D2"/>
    <w:rsid w:val="002743CB"/>
    <w:rsid w:val="0028165C"/>
    <w:rsid w:val="002859FF"/>
    <w:rsid w:val="00287468"/>
    <w:rsid w:val="00295B5E"/>
    <w:rsid w:val="0029639D"/>
    <w:rsid w:val="002A42F3"/>
    <w:rsid w:val="002B62DC"/>
    <w:rsid w:val="002C214D"/>
    <w:rsid w:val="002C39F5"/>
    <w:rsid w:val="002E1751"/>
    <w:rsid w:val="00304C37"/>
    <w:rsid w:val="003069E0"/>
    <w:rsid w:val="003079A4"/>
    <w:rsid w:val="00321093"/>
    <w:rsid w:val="00323898"/>
    <w:rsid w:val="00326F90"/>
    <w:rsid w:val="003438DE"/>
    <w:rsid w:val="003513A3"/>
    <w:rsid w:val="00362CF8"/>
    <w:rsid w:val="00363DBD"/>
    <w:rsid w:val="003710B5"/>
    <w:rsid w:val="003826AE"/>
    <w:rsid w:val="003842B6"/>
    <w:rsid w:val="003A32A4"/>
    <w:rsid w:val="003B6F4F"/>
    <w:rsid w:val="003C4B31"/>
    <w:rsid w:val="003C5E78"/>
    <w:rsid w:val="003D3D71"/>
    <w:rsid w:val="004027D9"/>
    <w:rsid w:val="00414ECF"/>
    <w:rsid w:val="00456FF7"/>
    <w:rsid w:val="0046700A"/>
    <w:rsid w:val="00470770"/>
    <w:rsid w:val="00494EA4"/>
    <w:rsid w:val="0049675C"/>
    <w:rsid w:val="004B3935"/>
    <w:rsid w:val="004D3276"/>
    <w:rsid w:val="004F638C"/>
    <w:rsid w:val="00502135"/>
    <w:rsid w:val="00502CA7"/>
    <w:rsid w:val="00514C37"/>
    <w:rsid w:val="005238E0"/>
    <w:rsid w:val="005336BE"/>
    <w:rsid w:val="00553F67"/>
    <w:rsid w:val="0056185C"/>
    <w:rsid w:val="00565EF7"/>
    <w:rsid w:val="005665C3"/>
    <w:rsid w:val="00574EEE"/>
    <w:rsid w:val="005809EB"/>
    <w:rsid w:val="00582C2E"/>
    <w:rsid w:val="005C06C8"/>
    <w:rsid w:val="005C286F"/>
    <w:rsid w:val="005E0496"/>
    <w:rsid w:val="005E5340"/>
    <w:rsid w:val="005F27B7"/>
    <w:rsid w:val="006027C8"/>
    <w:rsid w:val="00607756"/>
    <w:rsid w:val="0061518B"/>
    <w:rsid w:val="00632CCC"/>
    <w:rsid w:val="00635CB0"/>
    <w:rsid w:val="006478F3"/>
    <w:rsid w:val="0066471E"/>
    <w:rsid w:val="0067094F"/>
    <w:rsid w:val="00671F2E"/>
    <w:rsid w:val="00685904"/>
    <w:rsid w:val="006920E3"/>
    <w:rsid w:val="006B2618"/>
    <w:rsid w:val="006C3D8B"/>
    <w:rsid w:val="00715ED5"/>
    <w:rsid w:val="007247E1"/>
    <w:rsid w:val="00730E7B"/>
    <w:rsid w:val="00740E47"/>
    <w:rsid w:val="007413B7"/>
    <w:rsid w:val="00741827"/>
    <w:rsid w:val="00745396"/>
    <w:rsid w:val="007542D4"/>
    <w:rsid w:val="0076651F"/>
    <w:rsid w:val="00784A1E"/>
    <w:rsid w:val="00792E75"/>
    <w:rsid w:val="00794375"/>
    <w:rsid w:val="0079594F"/>
    <w:rsid w:val="007B4501"/>
    <w:rsid w:val="007C4B9C"/>
    <w:rsid w:val="007E3841"/>
    <w:rsid w:val="007F14D5"/>
    <w:rsid w:val="00803772"/>
    <w:rsid w:val="00810751"/>
    <w:rsid w:val="008141F3"/>
    <w:rsid w:val="00814EE8"/>
    <w:rsid w:val="00826E18"/>
    <w:rsid w:val="008408CB"/>
    <w:rsid w:val="00842A77"/>
    <w:rsid w:val="00853695"/>
    <w:rsid w:val="00866D6F"/>
    <w:rsid w:val="00881905"/>
    <w:rsid w:val="008824ED"/>
    <w:rsid w:val="008B1779"/>
    <w:rsid w:val="008C10C3"/>
    <w:rsid w:val="008E431C"/>
    <w:rsid w:val="008E4374"/>
    <w:rsid w:val="008E74EF"/>
    <w:rsid w:val="00925757"/>
    <w:rsid w:val="0094497A"/>
    <w:rsid w:val="00946A40"/>
    <w:rsid w:val="00995A1D"/>
    <w:rsid w:val="009A01BB"/>
    <w:rsid w:val="009A203C"/>
    <w:rsid w:val="009C456A"/>
    <w:rsid w:val="009E7925"/>
    <w:rsid w:val="00A10122"/>
    <w:rsid w:val="00A14E4C"/>
    <w:rsid w:val="00A263FF"/>
    <w:rsid w:val="00A31F94"/>
    <w:rsid w:val="00A424CD"/>
    <w:rsid w:val="00A5140B"/>
    <w:rsid w:val="00A52E04"/>
    <w:rsid w:val="00A639F6"/>
    <w:rsid w:val="00A66024"/>
    <w:rsid w:val="00A73391"/>
    <w:rsid w:val="00AA1D8D"/>
    <w:rsid w:val="00AE1CBE"/>
    <w:rsid w:val="00AF1AD1"/>
    <w:rsid w:val="00B0754B"/>
    <w:rsid w:val="00B16EBE"/>
    <w:rsid w:val="00B32F0A"/>
    <w:rsid w:val="00B47730"/>
    <w:rsid w:val="00B8692C"/>
    <w:rsid w:val="00B951E6"/>
    <w:rsid w:val="00BA726E"/>
    <w:rsid w:val="00BB16F1"/>
    <w:rsid w:val="00BB5A9E"/>
    <w:rsid w:val="00BC7287"/>
    <w:rsid w:val="00BD4A9B"/>
    <w:rsid w:val="00BD6BA6"/>
    <w:rsid w:val="00C003B7"/>
    <w:rsid w:val="00C05924"/>
    <w:rsid w:val="00C2655E"/>
    <w:rsid w:val="00C3162E"/>
    <w:rsid w:val="00C407AF"/>
    <w:rsid w:val="00C41D67"/>
    <w:rsid w:val="00C444BA"/>
    <w:rsid w:val="00C71E7E"/>
    <w:rsid w:val="00C87BE5"/>
    <w:rsid w:val="00CB0664"/>
    <w:rsid w:val="00CC359F"/>
    <w:rsid w:val="00CF3FFB"/>
    <w:rsid w:val="00CF54BD"/>
    <w:rsid w:val="00D144FB"/>
    <w:rsid w:val="00D164D8"/>
    <w:rsid w:val="00D21FA9"/>
    <w:rsid w:val="00D271E9"/>
    <w:rsid w:val="00D35201"/>
    <w:rsid w:val="00D51685"/>
    <w:rsid w:val="00D672F8"/>
    <w:rsid w:val="00D73761"/>
    <w:rsid w:val="00D82F15"/>
    <w:rsid w:val="00DB4AFE"/>
    <w:rsid w:val="00DF1147"/>
    <w:rsid w:val="00DF2BD1"/>
    <w:rsid w:val="00E00A81"/>
    <w:rsid w:val="00E15AE7"/>
    <w:rsid w:val="00E20265"/>
    <w:rsid w:val="00E24F7A"/>
    <w:rsid w:val="00E27662"/>
    <w:rsid w:val="00E36B8D"/>
    <w:rsid w:val="00E42C79"/>
    <w:rsid w:val="00E767D2"/>
    <w:rsid w:val="00E85AC9"/>
    <w:rsid w:val="00E9106C"/>
    <w:rsid w:val="00EA62DD"/>
    <w:rsid w:val="00EC17E0"/>
    <w:rsid w:val="00EC3541"/>
    <w:rsid w:val="00EC3587"/>
    <w:rsid w:val="00EC6CF2"/>
    <w:rsid w:val="00ED3E24"/>
    <w:rsid w:val="00EE0297"/>
    <w:rsid w:val="00EE2C61"/>
    <w:rsid w:val="00EF20FB"/>
    <w:rsid w:val="00F17077"/>
    <w:rsid w:val="00F17630"/>
    <w:rsid w:val="00F30E15"/>
    <w:rsid w:val="00F33DC1"/>
    <w:rsid w:val="00F42EF4"/>
    <w:rsid w:val="00F644FF"/>
    <w:rsid w:val="00F90182"/>
    <w:rsid w:val="00FA7100"/>
    <w:rsid w:val="00FB4DF3"/>
    <w:rsid w:val="00FB5900"/>
    <w:rsid w:val="00FC693F"/>
    <w:rsid w:val="00FF5D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B0EEBF"/>
  <w14:defaultImageDpi w14:val="300"/>
  <w15:docId w15:val="{8CD6141C-D425-43C1-A9D9-90A5BD28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Calibri" w:hAnsi="Calibri"/>
      <w:color w:val="1F2933"/>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endaHeading">
    <w:name w:val="Agenda Heading"/>
    <w:pPr>
      <w:keepNext/>
      <w:spacing w:before="60" w:after="0"/>
    </w:pPr>
    <w:rPr>
      <w:rFonts w:ascii="Calibri" w:hAnsi="Calibri"/>
      <w:b/>
      <w:color w:val="17365D"/>
      <w:sz w:val="19"/>
    </w:rPr>
  </w:style>
  <w:style w:type="paragraph" w:customStyle="1" w:styleId="AgendaSubheading">
    <w:name w:val="Agenda Subheading"/>
    <w:pPr>
      <w:keepNext/>
      <w:spacing w:before="40" w:after="0"/>
      <w:ind w:left="259"/>
    </w:pPr>
    <w:rPr>
      <w:rFonts w:ascii="Calibri" w:hAnsi="Calibri"/>
      <w:b/>
      <w:color w:val="2E74B5"/>
      <w:sz w:val="18"/>
    </w:rPr>
  </w:style>
  <w:style w:type="paragraph" w:customStyle="1" w:styleId="AgendaDetail">
    <w:name w:val="Agenda Detail"/>
    <w:pPr>
      <w:spacing w:after="20"/>
      <w:ind w:left="547"/>
    </w:pPr>
    <w:rPr>
      <w:rFonts w:ascii="Calibri" w:hAnsi="Calibri"/>
      <w:color w:val="1F2933"/>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52cb63b-e20d-43ae-9ae8-a0aa07b47b3c" xsi:nil="true"/>
    <lcf76f155ced4ddcb4097134ff3c332f xmlns="c89c42c3-ba55-4092-8248-1f6e2de79fa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20979757221A458F58E3EA298B0908" ma:contentTypeVersion="16" ma:contentTypeDescription="Create a new document." ma:contentTypeScope="" ma:versionID="03b836ed04908df8f676df561e0025ab">
  <xsd:schema xmlns:xsd="http://www.w3.org/2001/XMLSchema" xmlns:xs="http://www.w3.org/2001/XMLSchema" xmlns:p="http://schemas.microsoft.com/office/2006/metadata/properties" xmlns:ns2="c89c42c3-ba55-4092-8248-1f6e2de79fa8" xmlns:ns3="952cb63b-e20d-43ae-9ae8-a0aa07b47b3c" targetNamespace="http://schemas.microsoft.com/office/2006/metadata/properties" ma:root="true" ma:fieldsID="c73395f076365d8d0cf609fc9a2932ab" ns2:_="" ns3:_="">
    <xsd:import namespace="c89c42c3-ba55-4092-8248-1f6e2de79fa8"/>
    <xsd:import namespace="952cb63b-e20d-43ae-9ae8-a0aa07b47b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c42c3-ba55-4092-8248-1f6e2de79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af41eec-a665-472b-aa03-f5d685b54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2cb63b-e20d-43ae-9ae8-a0aa07b47b3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3f56c7-7be1-476f-b599-4d81895407c4}" ma:internalName="TaxCatchAll" ma:showField="CatchAllData" ma:web="952cb63b-e20d-43ae-9ae8-a0aa07b47b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BED0034-FE7C-4534-8AF8-88C76ED7FBA9}">
  <ds:schemaRefs>
    <ds:schemaRef ds:uri="http://schemas.microsoft.com/sharepoint/v3/contenttype/forms"/>
  </ds:schemaRefs>
</ds:datastoreItem>
</file>

<file path=customXml/itemProps3.xml><?xml version="1.0" encoding="utf-8"?>
<ds:datastoreItem xmlns:ds="http://schemas.openxmlformats.org/officeDocument/2006/customXml" ds:itemID="{1E68F8B5-2746-4DF7-BC86-E18C71F445A8}">
  <ds:schemaRefs>
    <ds:schemaRef ds:uri="http://schemas.microsoft.com/office/2006/metadata/properties"/>
    <ds:schemaRef ds:uri="http://schemas.microsoft.com/office/infopath/2007/PartnerControls"/>
    <ds:schemaRef ds:uri="952cb63b-e20d-43ae-9ae8-a0aa07b47b3c"/>
    <ds:schemaRef ds:uri="c89c42c3-ba55-4092-8248-1f6e2de79fa8"/>
  </ds:schemaRefs>
</ds:datastoreItem>
</file>

<file path=customXml/itemProps4.xml><?xml version="1.0" encoding="utf-8"?>
<ds:datastoreItem xmlns:ds="http://schemas.openxmlformats.org/officeDocument/2006/customXml" ds:itemID="{F2B6C0F9-7DE1-4920-B657-8C7226DE6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c42c3-ba55-4092-8248-1f6e2de79fa8"/>
    <ds:schemaRef ds:uri="952cb63b-e20d-43ae-9ae8-a0aa07b47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1664</Words>
  <Characters>10024</Characters>
  <Application>Microsoft Office Word</Application>
  <DocSecurity>4</DocSecurity>
  <Lines>204</Lines>
  <Paragraphs>102</Paragraphs>
  <ScaleCrop>false</ScaleCrop>
  <HeadingPairs>
    <vt:vector size="2" baseType="variant">
      <vt:variant>
        <vt:lpstr>Title</vt:lpstr>
      </vt:variant>
      <vt:variant>
        <vt:i4>1</vt:i4>
      </vt:variant>
    </vt:vector>
  </HeadingPairs>
  <TitlesOfParts>
    <vt:vector size="1" baseType="lpstr">
      <vt:lpstr>Plan Commission Agenda Draft — September 14, 2026</vt:lpstr>
    </vt:vector>
  </TitlesOfParts>
  <Manager/>
  <Company/>
  <LinksUpToDate>false</LinksUpToDate>
  <CharactersWithSpaces>11586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Commission Agenda Draft — September 14, 2026</dc:title>
  <dc:subject>Village of Winneconne Plan Commission Meeting Agenda</dc:subject>
  <dc:creator>python-docx</dc:creator>
  <cp:keywords/>
  <dc:description>generated by python-docx</dc:description>
  <cp:lastModifiedBy>Leah Kramer</cp:lastModifiedBy>
  <cp:revision>117</cp:revision>
  <dcterms:created xsi:type="dcterms:W3CDTF">2026-10-05T02:27:00Z</dcterms:created>
  <dcterms:modified xsi:type="dcterms:W3CDTF">2026-10-09T18:10:00Z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0x010100D420979757221A458F58E3EA298B0908</vt:lpwstr>
  </property>
  <property fmtid="{D5CDD505-2E9C-101B-9397-08002B2CF9AE}" pid="3" name="MediaServiceImageTags">
    <vt:lpwstr/>
  </property>
</Properties>
</file>